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CA7B" w14:textId="77777777" w:rsidR="00D2163A" w:rsidRDefault="00D2163A" w:rsidP="004578A1">
      <w:pPr>
        <w:spacing w:after="0" w:line="240" w:lineRule="auto"/>
        <w:jc w:val="right"/>
        <w:rPr>
          <w:rFonts w:ascii="David" w:hAnsi="David"/>
          <w:sz w:val="24"/>
          <w:rtl/>
        </w:rPr>
      </w:pPr>
      <w:r>
        <w:rPr>
          <w:rFonts w:ascii="David" w:hAnsi="David" w:hint="eastAsia"/>
          <w:sz w:val="24"/>
          <w:rtl/>
        </w:rPr>
        <w:t>‏</w:t>
      </w:r>
      <w:r>
        <w:rPr>
          <w:rFonts w:ascii="David" w:hAnsi="David"/>
          <w:sz w:val="24"/>
          <w:rtl/>
        </w:rPr>
        <w:t>13 פברואר, 2024</w:t>
      </w:r>
    </w:p>
    <w:p w14:paraId="5BA7562F" w14:textId="2A8BC88D" w:rsidR="00C95EE3" w:rsidRPr="00BE2B54" w:rsidRDefault="00C95EE3" w:rsidP="004578A1">
      <w:pPr>
        <w:spacing w:after="0" w:line="240" w:lineRule="auto"/>
        <w:jc w:val="right"/>
        <w:rPr>
          <w:rFonts w:ascii="David" w:hAnsi="David"/>
          <w:sz w:val="24"/>
          <w:rtl/>
        </w:rPr>
      </w:pPr>
      <w:r w:rsidRPr="00BE2B54">
        <w:rPr>
          <w:rFonts w:ascii="David" w:hAnsi="David"/>
          <w:sz w:val="24"/>
          <w:rtl/>
        </w:rPr>
        <w:t>סימוכין</w:t>
      </w:r>
      <w:r w:rsidR="001B2733" w:rsidRPr="00BE2B54">
        <w:rPr>
          <w:rFonts w:ascii="David" w:hAnsi="David"/>
          <w:sz w:val="24"/>
          <w:rtl/>
        </w:rPr>
        <w:t xml:space="preserve">: </w:t>
      </w:r>
      <w:r w:rsidR="00A11F0B">
        <w:rPr>
          <w:rFonts w:ascii="David" w:hAnsi="David" w:hint="cs"/>
          <w:sz w:val="24"/>
          <w:rtl/>
        </w:rPr>
        <w:t>174010</w:t>
      </w:r>
    </w:p>
    <w:p w14:paraId="3DA23CB0" w14:textId="77777777" w:rsidR="00C95EE3" w:rsidRPr="003B7D4C" w:rsidRDefault="00C95EE3" w:rsidP="00C70AFA">
      <w:pPr>
        <w:spacing w:after="0" w:line="240" w:lineRule="auto"/>
        <w:jc w:val="center"/>
        <w:rPr>
          <w:rFonts w:ascii="David" w:hAnsi="David"/>
          <w:sz w:val="24"/>
          <w:u w:val="single"/>
          <w:rtl/>
        </w:rPr>
      </w:pPr>
    </w:p>
    <w:p w14:paraId="13FF1032" w14:textId="42FFB901" w:rsidR="008140BA" w:rsidRPr="003B7D4C" w:rsidRDefault="00C95EE3" w:rsidP="008140BA">
      <w:pPr>
        <w:tabs>
          <w:tab w:val="left" w:pos="7412"/>
          <w:tab w:val="left" w:pos="7837"/>
        </w:tabs>
        <w:spacing w:after="0" w:line="360" w:lineRule="auto"/>
        <w:jc w:val="center"/>
        <w:rPr>
          <w:rFonts w:ascii="David" w:hAnsi="David"/>
          <w:b/>
          <w:bCs/>
          <w:sz w:val="24"/>
          <w:u w:val="single"/>
          <w:rtl/>
        </w:rPr>
      </w:pPr>
      <w:r w:rsidRPr="003B7D4C">
        <w:rPr>
          <w:rFonts w:ascii="David" w:hAnsi="David"/>
          <w:sz w:val="24"/>
          <w:rtl/>
        </w:rPr>
        <w:t xml:space="preserve">הנדון: </w:t>
      </w:r>
      <w:r w:rsidR="008140BA" w:rsidRPr="003B7D4C">
        <w:rPr>
          <w:rFonts w:ascii="David" w:hAnsi="David"/>
          <w:sz w:val="24"/>
          <w:rtl/>
        </w:rPr>
        <w:t xml:space="preserve">: </w:t>
      </w:r>
      <w:r w:rsidR="008140BA" w:rsidRPr="003B7D4C">
        <w:rPr>
          <w:rFonts w:ascii="David" w:hAnsi="David"/>
          <w:b/>
          <w:bCs/>
          <w:sz w:val="24"/>
          <w:u w:val="single"/>
          <w:rtl/>
        </w:rPr>
        <w:t xml:space="preserve">מכרז פומבי </w:t>
      </w:r>
      <w:r w:rsidR="00D2163A" w:rsidRPr="003B7D4C">
        <w:rPr>
          <w:rFonts w:ascii="David" w:hAnsi="David" w:hint="cs"/>
          <w:b/>
          <w:bCs/>
          <w:sz w:val="24"/>
          <w:u w:val="single"/>
          <w:rtl/>
        </w:rPr>
        <w:t>03/2024</w:t>
      </w:r>
      <w:r w:rsidR="008140BA" w:rsidRPr="003B7D4C">
        <w:rPr>
          <w:rFonts w:ascii="David" w:hAnsi="David"/>
          <w:b/>
          <w:bCs/>
          <w:sz w:val="24"/>
          <w:u w:val="single"/>
          <w:rtl/>
        </w:rPr>
        <w:t xml:space="preserve"> לביצוע עבודות הקמת גשר </w:t>
      </w:r>
      <w:r w:rsidR="008140BA" w:rsidRPr="003B7D4C">
        <w:rPr>
          <w:rFonts w:ascii="David" w:hAnsi="David"/>
          <w:b/>
          <w:bCs/>
          <w:sz w:val="24"/>
          <w:u w:val="single"/>
        </w:rPr>
        <w:t>BR-03</w:t>
      </w:r>
      <w:r w:rsidR="008140BA" w:rsidRPr="003B7D4C">
        <w:rPr>
          <w:rFonts w:ascii="David" w:hAnsi="David"/>
          <w:b/>
          <w:bCs/>
          <w:sz w:val="24"/>
          <w:u w:val="single"/>
          <w:rtl/>
        </w:rPr>
        <w:t xml:space="preserve"> והשלמת כביש 9 בעיר היין באשקלון</w:t>
      </w:r>
    </w:p>
    <w:p w14:paraId="3B1D02FD" w14:textId="4964867C" w:rsidR="008140BA" w:rsidRPr="003B7D4C" w:rsidRDefault="008140BA" w:rsidP="008140BA">
      <w:pPr>
        <w:tabs>
          <w:tab w:val="left" w:pos="7412"/>
          <w:tab w:val="left" w:pos="7837"/>
        </w:tabs>
        <w:spacing w:after="0" w:line="360" w:lineRule="auto"/>
        <w:jc w:val="center"/>
        <w:rPr>
          <w:rFonts w:ascii="David" w:hAnsi="David"/>
          <w:b/>
          <w:bCs/>
          <w:sz w:val="24"/>
          <w:u w:val="single"/>
          <w:rtl/>
        </w:rPr>
      </w:pPr>
      <w:r w:rsidRPr="003B7D4C">
        <w:rPr>
          <w:rFonts w:ascii="David" w:hAnsi="David"/>
          <w:b/>
          <w:bCs/>
          <w:sz w:val="24"/>
          <w:u w:val="single"/>
          <w:rtl/>
        </w:rPr>
        <w:t xml:space="preserve">מסמך הבהרות מס </w:t>
      </w:r>
      <w:r w:rsidR="00D2163A" w:rsidRPr="003B7D4C">
        <w:rPr>
          <w:rFonts w:ascii="David" w:hAnsi="David" w:hint="cs"/>
          <w:b/>
          <w:bCs/>
          <w:sz w:val="24"/>
          <w:u w:val="single"/>
          <w:rtl/>
        </w:rPr>
        <w:t>1</w:t>
      </w:r>
      <w:r w:rsidR="00F14F2F" w:rsidRPr="003B7D4C">
        <w:rPr>
          <w:rFonts w:ascii="David" w:hAnsi="David" w:hint="cs"/>
          <w:b/>
          <w:bCs/>
          <w:sz w:val="24"/>
          <w:u w:val="single"/>
          <w:rtl/>
        </w:rPr>
        <w:t xml:space="preserve"> </w:t>
      </w:r>
    </w:p>
    <w:p w14:paraId="63087FEC" w14:textId="77777777" w:rsidR="00190101" w:rsidRPr="00BE2B54" w:rsidRDefault="00190101" w:rsidP="008140BA">
      <w:pPr>
        <w:tabs>
          <w:tab w:val="left" w:pos="7412"/>
          <w:tab w:val="left" w:pos="7837"/>
        </w:tabs>
        <w:spacing w:after="0" w:line="360" w:lineRule="auto"/>
        <w:jc w:val="both"/>
        <w:rPr>
          <w:rFonts w:ascii="David" w:hAnsi="David"/>
          <w:sz w:val="24"/>
        </w:rPr>
      </w:pPr>
      <w:r w:rsidRPr="00BE2B54">
        <w:rPr>
          <w:rFonts w:ascii="David" w:hAnsi="David"/>
          <w:sz w:val="24"/>
          <w:rtl/>
        </w:rPr>
        <w:t>בעקבות שאלות שהועלו על ידי משתתפים פוטנציאלים למכרז שבנדון, מודיעה בזאת החברה הכלכלית לאשקלון בע"מ (להלן: "</w:t>
      </w:r>
      <w:r w:rsidRPr="00BE2B54">
        <w:rPr>
          <w:rFonts w:ascii="David" w:hAnsi="David"/>
          <w:b/>
          <w:bCs/>
          <w:sz w:val="24"/>
          <w:rtl/>
        </w:rPr>
        <w:t>החברה</w:t>
      </w:r>
      <w:r w:rsidRPr="00BE2B54">
        <w:rPr>
          <w:rFonts w:ascii="David" w:hAnsi="David"/>
          <w:sz w:val="24"/>
          <w:rtl/>
        </w:rPr>
        <w:t>"), על שינויים והבהרות, כפי שיפורט להלן.</w:t>
      </w:r>
      <w:r w:rsidRPr="00BE2B54">
        <w:rPr>
          <w:rFonts w:ascii="David" w:hAnsi="David"/>
          <w:sz w:val="24"/>
        </w:rPr>
        <w:t xml:space="preserve"> </w:t>
      </w:r>
    </w:p>
    <w:p w14:paraId="58205CAC" w14:textId="77777777" w:rsidR="00190101" w:rsidRPr="00BE2B54" w:rsidRDefault="00190101" w:rsidP="00950695">
      <w:pPr>
        <w:pStyle w:val="a3"/>
        <w:tabs>
          <w:tab w:val="left" w:pos="-4410"/>
        </w:tabs>
        <w:spacing w:before="120" w:after="120" w:line="360" w:lineRule="auto"/>
        <w:jc w:val="both"/>
        <w:rPr>
          <w:rFonts w:ascii="David" w:hAnsi="David"/>
          <w:sz w:val="24"/>
        </w:rPr>
      </w:pPr>
      <w:r w:rsidRPr="00BE2B54">
        <w:rPr>
          <w:rFonts w:ascii="David" w:hAnsi="David"/>
          <w:sz w:val="24"/>
          <w:rtl/>
        </w:rPr>
        <w:t>נוסח מסמך ההבהרות והשינויים שלהלן הוא המחייב ולא יהא תוקף לכל תשובה שניתנה בעל פה אם ניתנה ואין משום אי מענה לשאלה של איזה מהמשתתפים משום הסכמה לשאלה ו/או להנחת השואל.</w:t>
      </w:r>
      <w:r w:rsidRPr="00BE2B54">
        <w:rPr>
          <w:rFonts w:ascii="David" w:hAnsi="David"/>
          <w:sz w:val="24"/>
        </w:rPr>
        <w:t xml:space="preserve"> </w:t>
      </w:r>
    </w:p>
    <w:p w14:paraId="6C900773" w14:textId="77777777" w:rsidR="00190101" w:rsidRPr="0016677C" w:rsidRDefault="00190101" w:rsidP="00950695">
      <w:pPr>
        <w:pStyle w:val="a3"/>
        <w:tabs>
          <w:tab w:val="left" w:pos="-4410"/>
        </w:tabs>
        <w:spacing w:before="120" w:after="120" w:line="360" w:lineRule="auto"/>
        <w:jc w:val="both"/>
        <w:rPr>
          <w:rFonts w:ascii="David" w:hAnsi="David"/>
          <w:sz w:val="24"/>
          <w:rtl/>
        </w:rPr>
      </w:pPr>
      <w:r w:rsidRPr="00BE2B54">
        <w:rPr>
          <w:rFonts w:ascii="David" w:hAnsi="David"/>
          <w:sz w:val="24"/>
          <w:rtl/>
        </w:rPr>
        <w:t xml:space="preserve">מסמך הבהרות זה מהווה חלק ממסמכי המכרז המחייבים. יש לצרף מסמך זה, חתום בחתימה וחותמת המציע, לחוברת </w:t>
      </w:r>
      <w:r w:rsidRPr="0016677C">
        <w:rPr>
          <w:rFonts w:ascii="David" w:hAnsi="David"/>
          <w:sz w:val="24"/>
          <w:rtl/>
        </w:rPr>
        <w:t>המכרז המוגשת לחברה בהצעת המציע.</w:t>
      </w:r>
    </w:p>
    <w:p w14:paraId="6C7AC63A" w14:textId="77777777" w:rsidR="005E19F4" w:rsidRDefault="00190101" w:rsidP="00950695">
      <w:pPr>
        <w:pStyle w:val="a3"/>
        <w:tabs>
          <w:tab w:val="left" w:pos="-4410"/>
        </w:tabs>
        <w:spacing w:before="120" w:after="120" w:line="360" w:lineRule="auto"/>
        <w:jc w:val="both"/>
        <w:rPr>
          <w:rFonts w:ascii="David" w:hAnsi="David"/>
          <w:sz w:val="24"/>
          <w:rtl/>
        </w:rPr>
      </w:pPr>
      <w:r w:rsidRPr="0016677C">
        <w:rPr>
          <w:rFonts w:ascii="David" w:hAnsi="David"/>
          <w:sz w:val="24"/>
          <w:rtl/>
        </w:rPr>
        <w:t>יתר סעיפי ותנאי המכרז שלא שונו מפורשות במסמך זה, יוותרו ללא שינוי.</w:t>
      </w:r>
    </w:p>
    <w:tbl>
      <w:tblPr>
        <w:tblStyle w:val="aa"/>
        <w:bidiVisual/>
        <w:tblW w:w="9915" w:type="dxa"/>
        <w:tblInd w:w="285" w:type="dxa"/>
        <w:tblLook w:val="04A0" w:firstRow="1" w:lastRow="0" w:firstColumn="1" w:lastColumn="0" w:noHBand="0" w:noVBand="1"/>
      </w:tblPr>
      <w:tblGrid>
        <w:gridCol w:w="936"/>
        <w:gridCol w:w="1199"/>
        <w:gridCol w:w="3394"/>
        <w:gridCol w:w="4386"/>
      </w:tblGrid>
      <w:tr w:rsidR="00A14A81" w:rsidRPr="00CB3125" w14:paraId="147DE34F" w14:textId="77777777" w:rsidTr="00963963">
        <w:trPr>
          <w:trHeight w:val="922"/>
          <w:tblHeader/>
        </w:trPr>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E45DA6" w14:textId="77777777" w:rsidR="00CB3125" w:rsidRPr="00CB3125" w:rsidRDefault="00CB3125" w:rsidP="00CB3125">
            <w:pPr>
              <w:pStyle w:val="a3"/>
              <w:jc w:val="both"/>
              <w:rPr>
                <w:rFonts w:ascii="David" w:eastAsiaTheme="minorHAnsi" w:hAnsi="David"/>
                <w:sz w:val="24"/>
                <w:u w:val="single"/>
              </w:rPr>
            </w:pPr>
            <w:r w:rsidRPr="00CB3125">
              <w:rPr>
                <w:rFonts w:ascii="David" w:eastAsiaTheme="minorHAnsi" w:hAnsi="David"/>
                <w:sz w:val="24"/>
                <w:rtl/>
              </w:rPr>
              <w:t>מס' סידורי</w:t>
            </w:r>
          </w:p>
        </w:tc>
        <w:tc>
          <w:tcPr>
            <w:tcW w:w="11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E98EE8" w14:textId="77777777" w:rsidR="00CB3125" w:rsidRPr="00CB3125" w:rsidRDefault="00CB3125" w:rsidP="00CB3125">
            <w:pPr>
              <w:pStyle w:val="a3"/>
              <w:jc w:val="both"/>
              <w:rPr>
                <w:rFonts w:ascii="David" w:eastAsiaTheme="minorHAnsi" w:hAnsi="David"/>
                <w:sz w:val="24"/>
                <w:u w:val="single"/>
                <w:rtl/>
              </w:rPr>
            </w:pPr>
            <w:r w:rsidRPr="00CB3125">
              <w:rPr>
                <w:rFonts w:ascii="David" w:eastAsiaTheme="minorHAnsi" w:hAnsi="David"/>
                <w:sz w:val="24"/>
                <w:rtl/>
              </w:rPr>
              <w:t>סעיף/ מראה מקום</w:t>
            </w:r>
          </w:p>
        </w:tc>
        <w:tc>
          <w:tcPr>
            <w:tcW w:w="3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1C3FCE" w14:textId="77777777" w:rsidR="00CB3125" w:rsidRPr="00CB3125" w:rsidRDefault="00CB3125" w:rsidP="00CB3125">
            <w:pPr>
              <w:pStyle w:val="a3"/>
              <w:jc w:val="both"/>
              <w:rPr>
                <w:rFonts w:ascii="David" w:eastAsiaTheme="minorHAnsi" w:hAnsi="David"/>
                <w:sz w:val="24"/>
                <w:u w:val="single"/>
                <w:rtl/>
              </w:rPr>
            </w:pPr>
            <w:r w:rsidRPr="00CB3125">
              <w:rPr>
                <w:rFonts w:ascii="David" w:eastAsiaTheme="minorHAnsi" w:hAnsi="David"/>
                <w:sz w:val="24"/>
                <w:rtl/>
              </w:rPr>
              <w:t>שאלה/בקשה</w:t>
            </w:r>
          </w:p>
        </w:tc>
        <w:tc>
          <w:tcPr>
            <w:tcW w:w="4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C8C6C2" w14:textId="77777777" w:rsidR="00CB3125" w:rsidRPr="00CB3125" w:rsidRDefault="00CB3125" w:rsidP="00CB3125">
            <w:pPr>
              <w:pStyle w:val="a3"/>
              <w:jc w:val="both"/>
              <w:rPr>
                <w:rFonts w:ascii="David" w:eastAsiaTheme="minorHAnsi" w:hAnsi="David"/>
                <w:sz w:val="24"/>
                <w:u w:val="single"/>
                <w:rtl/>
              </w:rPr>
            </w:pPr>
            <w:r w:rsidRPr="00CB3125">
              <w:rPr>
                <w:rFonts w:ascii="David" w:eastAsiaTheme="minorHAnsi" w:hAnsi="David"/>
                <w:sz w:val="24"/>
                <w:rtl/>
              </w:rPr>
              <w:t>תשובת החברה</w:t>
            </w:r>
          </w:p>
        </w:tc>
      </w:tr>
      <w:tr w:rsidR="00D2163A" w:rsidRPr="00CB3125" w14:paraId="5637861B" w14:textId="77777777" w:rsidTr="00963963">
        <w:trPr>
          <w:trHeight w:val="594"/>
        </w:trPr>
        <w:tc>
          <w:tcPr>
            <w:tcW w:w="936" w:type="dxa"/>
            <w:tcBorders>
              <w:top w:val="single" w:sz="4" w:space="0" w:color="auto"/>
              <w:left w:val="single" w:sz="4" w:space="0" w:color="auto"/>
              <w:bottom w:val="single" w:sz="4" w:space="0" w:color="auto"/>
              <w:right w:val="single" w:sz="4" w:space="0" w:color="auto"/>
            </w:tcBorders>
          </w:tcPr>
          <w:p w14:paraId="142B5D51" w14:textId="5241F8C8" w:rsidR="00D2163A" w:rsidRPr="00D2163A" w:rsidRDefault="00D2163A" w:rsidP="00D2163A">
            <w:pPr>
              <w:pStyle w:val="a9"/>
              <w:numPr>
                <w:ilvl w:val="0"/>
                <w:numId w:val="17"/>
              </w:numPr>
              <w:rPr>
                <w:rFonts w:asciiTheme="minorBidi" w:hAnsiTheme="minorBidi"/>
                <w:rtl/>
              </w:rPr>
            </w:pPr>
          </w:p>
          <w:p w14:paraId="09687222" w14:textId="77777777" w:rsidR="00D2163A" w:rsidRPr="00CB3125" w:rsidRDefault="00D2163A" w:rsidP="00D2163A">
            <w:pPr>
              <w:pStyle w:val="a3"/>
              <w:ind w:left="360"/>
              <w:rPr>
                <w:rFonts w:ascii="David" w:eastAsiaTheme="minorHAnsi" w:hAnsi="David"/>
                <w:sz w:val="24"/>
                <w:u w:val="single"/>
                <w:rtl/>
              </w:rPr>
            </w:pPr>
          </w:p>
        </w:tc>
        <w:tc>
          <w:tcPr>
            <w:tcW w:w="1199" w:type="dxa"/>
            <w:tcBorders>
              <w:top w:val="single" w:sz="4" w:space="0" w:color="auto"/>
              <w:left w:val="single" w:sz="4" w:space="0" w:color="auto"/>
              <w:bottom w:val="single" w:sz="4" w:space="0" w:color="auto"/>
              <w:right w:val="single" w:sz="4" w:space="0" w:color="auto"/>
            </w:tcBorders>
          </w:tcPr>
          <w:p w14:paraId="5EA7970F" w14:textId="77777777" w:rsidR="00D2163A" w:rsidRDefault="00D2163A" w:rsidP="00D2163A">
            <w:pPr>
              <w:jc w:val="center"/>
              <w:rPr>
                <w:noProof/>
                <w:rtl/>
              </w:rPr>
            </w:pPr>
            <w:r>
              <w:rPr>
                <w:rFonts w:hint="cs"/>
                <w:noProof/>
                <w:rtl/>
              </w:rPr>
              <w:t xml:space="preserve">תנאי סף </w:t>
            </w:r>
          </w:p>
          <w:p w14:paraId="5E5B01D9" w14:textId="77777777" w:rsidR="00D2163A" w:rsidRDefault="00D2163A" w:rsidP="00D2163A">
            <w:pPr>
              <w:jc w:val="center"/>
              <w:rPr>
                <w:noProof/>
                <w:rtl/>
              </w:rPr>
            </w:pPr>
            <w:r>
              <w:rPr>
                <w:rFonts w:hint="cs"/>
                <w:noProof/>
                <w:rtl/>
              </w:rPr>
              <w:t>סעיף</w:t>
            </w:r>
          </w:p>
          <w:p w14:paraId="06EF3FB9" w14:textId="6462D525" w:rsidR="00D2163A" w:rsidRPr="00CB3125" w:rsidRDefault="00D2163A" w:rsidP="00D2163A">
            <w:pPr>
              <w:pStyle w:val="a3"/>
              <w:tabs>
                <w:tab w:val="left" w:pos="-4410"/>
              </w:tabs>
              <w:spacing w:before="120" w:after="120" w:line="360" w:lineRule="auto"/>
              <w:jc w:val="both"/>
              <w:rPr>
                <w:rFonts w:ascii="David" w:eastAsiaTheme="minorHAnsi" w:hAnsi="David"/>
                <w:sz w:val="24"/>
              </w:rPr>
            </w:pPr>
            <w:r>
              <w:rPr>
                <w:rFonts w:hint="cs"/>
                <w:noProof/>
                <w:rtl/>
              </w:rPr>
              <w:t xml:space="preserve">2.3 </w:t>
            </w:r>
          </w:p>
        </w:tc>
        <w:tc>
          <w:tcPr>
            <w:tcW w:w="3394" w:type="dxa"/>
            <w:tcBorders>
              <w:top w:val="single" w:sz="4" w:space="0" w:color="auto"/>
              <w:left w:val="single" w:sz="4" w:space="0" w:color="auto"/>
              <w:bottom w:val="single" w:sz="4" w:space="0" w:color="auto"/>
              <w:right w:val="single" w:sz="4" w:space="0" w:color="auto"/>
            </w:tcBorders>
          </w:tcPr>
          <w:p w14:paraId="3E97DB30" w14:textId="77777777" w:rsidR="00D2163A" w:rsidRDefault="00D2163A" w:rsidP="00D2163A">
            <w:pPr>
              <w:rPr>
                <w:rFonts w:asciiTheme="minorBidi" w:hAnsiTheme="minorBidi"/>
                <w:rtl/>
              </w:rPr>
            </w:pPr>
            <w:r>
              <w:rPr>
                <w:rFonts w:asciiTheme="minorBidi" w:hAnsiTheme="minorBidi" w:hint="cs"/>
                <w:rtl/>
              </w:rPr>
              <w:t>נבקש לשנות את תנאי הסף כך שירשם:</w:t>
            </w:r>
          </w:p>
          <w:p w14:paraId="62C085BF" w14:textId="77777777" w:rsidR="00D2163A" w:rsidRDefault="00D2163A" w:rsidP="00D2163A">
            <w:pPr>
              <w:rPr>
                <w:rFonts w:asciiTheme="minorBidi" w:hAnsiTheme="minorBidi"/>
                <w:rtl/>
              </w:rPr>
            </w:pPr>
          </w:p>
          <w:p w14:paraId="0ED7CAE7" w14:textId="729B95A7" w:rsidR="00D2163A" w:rsidRPr="00E05C88" w:rsidRDefault="00D2163A" w:rsidP="00D2163A">
            <w:pPr>
              <w:rPr>
                <w:rFonts w:asciiTheme="minorBidi" w:hAnsiTheme="minorBidi"/>
              </w:rPr>
            </w:pPr>
            <w:r>
              <w:rPr>
                <w:rFonts w:asciiTheme="minorBidi" w:hAnsiTheme="minorBidi" w:hint="cs"/>
                <w:rtl/>
              </w:rPr>
              <w:t>"</w:t>
            </w:r>
            <w:r w:rsidRPr="00E85FEB">
              <w:rPr>
                <w:rFonts w:asciiTheme="minorBidi" w:hAnsiTheme="minorBidi"/>
                <w:rtl/>
              </w:rPr>
              <w:t>המציע הנו בעל ניסיון, כקבלן ראשי או כקבלן משנה, אשר סיים את הקמתם של שלושה</w:t>
            </w:r>
            <w:r>
              <w:rPr>
                <w:rFonts w:asciiTheme="minorBidi" w:hAnsiTheme="minorBidi" w:hint="cs"/>
                <w:rtl/>
              </w:rPr>
              <w:t xml:space="preserve"> </w:t>
            </w:r>
            <w:r w:rsidRPr="00E85FEB">
              <w:rPr>
                <w:rFonts w:asciiTheme="minorBidi" w:hAnsiTheme="minorBidi"/>
                <w:rtl/>
              </w:rPr>
              <w:t xml:space="preserve">גשרים עבור גופים ציבוריים במהלך </w:t>
            </w:r>
            <w:r w:rsidRPr="00E85FEB">
              <w:rPr>
                <w:rFonts w:asciiTheme="minorBidi" w:hAnsiTheme="minorBidi" w:hint="cs"/>
                <w:b/>
                <w:bCs/>
                <w:rtl/>
              </w:rPr>
              <w:t>שמונה (8)</w:t>
            </w:r>
            <w:r w:rsidRPr="00E85FEB">
              <w:rPr>
                <w:rFonts w:asciiTheme="minorBidi" w:hAnsiTheme="minorBidi"/>
                <w:rtl/>
              </w:rPr>
              <w:t xml:space="preserve"> השנים שקדמו למועד להגשת ההצעות</w:t>
            </w:r>
            <w:r w:rsidRPr="00E85FEB">
              <w:rPr>
                <w:rFonts w:asciiTheme="minorBidi" w:hAnsiTheme="minorBidi"/>
              </w:rPr>
              <w:t>,</w:t>
            </w:r>
            <w:r>
              <w:rPr>
                <w:rFonts w:asciiTheme="minorBidi" w:hAnsiTheme="minorBidi" w:hint="cs"/>
                <w:rtl/>
              </w:rPr>
              <w:t>ו</w:t>
            </w:r>
            <w:r w:rsidRPr="00E85FEB">
              <w:rPr>
                <w:rFonts w:asciiTheme="minorBidi" w:hAnsiTheme="minorBidi"/>
                <w:rtl/>
              </w:rPr>
              <w:t>אשר שטח המשטח העליון של פני הגשרים בין תפרי נציבי הקצה של שלושת הגשרים</w:t>
            </w:r>
            <w:r>
              <w:rPr>
                <w:rFonts w:asciiTheme="minorBidi" w:hAnsiTheme="minorBidi" w:hint="cs"/>
                <w:rtl/>
              </w:rPr>
              <w:t xml:space="preserve"> </w:t>
            </w:r>
            <w:r w:rsidRPr="00E85FEB">
              <w:rPr>
                <w:rFonts w:asciiTheme="minorBidi" w:hAnsiTheme="minorBidi"/>
                <w:rtl/>
              </w:rPr>
              <w:t xml:space="preserve">במצטבר עמד על </w:t>
            </w:r>
            <w:r w:rsidRPr="00E85FEB">
              <w:rPr>
                <w:rFonts w:asciiTheme="minorBidi" w:hAnsiTheme="minorBidi" w:hint="cs"/>
                <w:b/>
                <w:bCs/>
                <w:rtl/>
              </w:rPr>
              <w:t>8,500 (שמונת אלפים וחמש מאות)</w:t>
            </w:r>
            <w:r w:rsidRPr="00E85FEB">
              <w:rPr>
                <w:rFonts w:asciiTheme="minorBidi" w:hAnsiTheme="minorBidi"/>
                <w:rtl/>
              </w:rPr>
              <w:t xml:space="preserve"> מ"ר, ומתוכם גשר אחד לפחות כלל שטח משטח</w:t>
            </w:r>
            <w:r>
              <w:rPr>
                <w:rFonts w:asciiTheme="minorBidi" w:hAnsiTheme="minorBidi" w:hint="cs"/>
                <w:rtl/>
              </w:rPr>
              <w:t xml:space="preserve"> </w:t>
            </w:r>
            <w:r w:rsidRPr="00E85FEB">
              <w:rPr>
                <w:rFonts w:asciiTheme="minorBidi" w:hAnsiTheme="minorBidi"/>
                <w:rtl/>
              </w:rPr>
              <w:t xml:space="preserve">עליון של פני הגשרים בין תפרי נציבי הקצה של </w:t>
            </w:r>
            <w:r w:rsidRPr="00E85FEB">
              <w:rPr>
                <w:rFonts w:asciiTheme="minorBidi" w:hAnsiTheme="minorBidi" w:hint="cs"/>
                <w:b/>
                <w:bCs/>
                <w:rtl/>
              </w:rPr>
              <w:t>3</w:t>
            </w:r>
            <w:r w:rsidRPr="00E85FEB">
              <w:rPr>
                <w:rFonts w:asciiTheme="minorBidi" w:hAnsiTheme="minorBidi"/>
                <w:b/>
                <w:bCs/>
                <w:rtl/>
              </w:rPr>
              <w:t xml:space="preserve">,000 </w:t>
            </w:r>
            <w:r w:rsidRPr="00E85FEB">
              <w:rPr>
                <w:rFonts w:asciiTheme="minorBidi" w:hAnsiTheme="minorBidi" w:hint="cs"/>
                <w:b/>
                <w:bCs/>
                <w:rtl/>
              </w:rPr>
              <w:t>(שלושת</w:t>
            </w:r>
            <w:r w:rsidRPr="00E85FEB">
              <w:rPr>
                <w:rFonts w:asciiTheme="minorBidi" w:hAnsiTheme="minorBidi"/>
                <w:b/>
                <w:bCs/>
                <w:rtl/>
              </w:rPr>
              <w:t xml:space="preserve"> אלפים</w:t>
            </w:r>
            <w:r w:rsidRPr="00E85FEB">
              <w:rPr>
                <w:rFonts w:asciiTheme="minorBidi" w:hAnsiTheme="minorBidi" w:hint="cs"/>
                <w:b/>
                <w:bCs/>
                <w:rtl/>
              </w:rPr>
              <w:t>)</w:t>
            </w:r>
            <w:r w:rsidRPr="00E85FEB">
              <w:rPr>
                <w:rFonts w:asciiTheme="minorBidi" w:hAnsiTheme="minorBidi"/>
                <w:rtl/>
              </w:rPr>
              <w:t xml:space="preserve"> מ"ר</w:t>
            </w:r>
            <w:r w:rsidRPr="00E85FEB">
              <w:rPr>
                <w:rFonts w:asciiTheme="minorBidi" w:hAnsiTheme="minorBidi"/>
              </w:rPr>
              <w:t>.</w:t>
            </w:r>
          </w:p>
          <w:p w14:paraId="078FC395" w14:textId="77777777" w:rsidR="00D2163A" w:rsidRPr="00E05C88" w:rsidRDefault="00D2163A" w:rsidP="00D2163A">
            <w:pPr>
              <w:rPr>
                <w:rFonts w:asciiTheme="minorBidi" w:hAnsiTheme="minorBidi"/>
                <w:b/>
                <w:bCs/>
                <w:rtl/>
              </w:rPr>
            </w:pPr>
          </w:p>
          <w:p w14:paraId="236C469E" w14:textId="43D2F84A" w:rsidR="00D2163A" w:rsidRPr="00CB3125" w:rsidRDefault="00D2163A" w:rsidP="00D2163A">
            <w:pPr>
              <w:pStyle w:val="a9"/>
              <w:ind w:left="171"/>
              <w:rPr>
                <w:rFonts w:asciiTheme="minorBidi" w:eastAsia="Times New Roman" w:hAnsiTheme="minorBidi"/>
                <w:sz w:val="24"/>
                <w:rtl/>
              </w:rPr>
            </w:pPr>
          </w:p>
        </w:tc>
        <w:tc>
          <w:tcPr>
            <w:tcW w:w="4386" w:type="dxa"/>
          </w:tcPr>
          <w:p w14:paraId="3FEC98EA" w14:textId="77777777" w:rsidR="00D2163A" w:rsidRDefault="003B7D4C" w:rsidP="00D2163A">
            <w:pPr>
              <w:pStyle w:val="a3"/>
              <w:rPr>
                <w:rFonts w:ascii="David" w:eastAsiaTheme="minorHAnsi" w:hAnsi="David"/>
                <w:b/>
                <w:bCs/>
                <w:sz w:val="24"/>
                <w:rtl/>
              </w:rPr>
            </w:pPr>
            <w:r>
              <w:rPr>
                <w:rFonts w:ascii="David" w:eastAsiaTheme="minorHAnsi" w:hAnsi="David" w:hint="cs"/>
                <w:b/>
                <w:bCs/>
                <w:sz w:val="24"/>
                <w:rtl/>
              </w:rPr>
              <w:t>הבקשה מתקבלת.</w:t>
            </w:r>
          </w:p>
          <w:p w14:paraId="5D105338" w14:textId="77777777" w:rsidR="003B7D4C" w:rsidRDefault="003B7D4C" w:rsidP="00D2163A">
            <w:pPr>
              <w:pStyle w:val="a3"/>
              <w:rPr>
                <w:rFonts w:ascii="David" w:eastAsiaTheme="minorHAnsi" w:hAnsi="David"/>
                <w:b/>
                <w:bCs/>
                <w:sz w:val="24"/>
                <w:rtl/>
              </w:rPr>
            </w:pPr>
          </w:p>
          <w:p w14:paraId="6D5AD2B1" w14:textId="5877D731" w:rsidR="003B7D4C" w:rsidRDefault="003B7D4C" w:rsidP="00D2163A">
            <w:pPr>
              <w:pStyle w:val="a3"/>
              <w:rPr>
                <w:rFonts w:ascii="David" w:eastAsiaTheme="minorHAnsi" w:hAnsi="David"/>
                <w:b/>
                <w:bCs/>
                <w:sz w:val="24"/>
                <w:rtl/>
              </w:rPr>
            </w:pPr>
            <w:r>
              <w:rPr>
                <w:rFonts w:ascii="David" w:eastAsiaTheme="minorHAnsi" w:hAnsi="David" w:hint="cs"/>
                <w:b/>
                <w:bCs/>
                <w:sz w:val="24"/>
                <w:rtl/>
              </w:rPr>
              <w:t xml:space="preserve">תנאי הסף 2.3 יעודכן כלהלן: </w:t>
            </w:r>
          </w:p>
          <w:p w14:paraId="3B918C5E" w14:textId="77777777" w:rsidR="003B7D4C" w:rsidRDefault="003B7D4C" w:rsidP="003B7D4C">
            <w:pPr>
              <w:pStyle w:val="a3"/>
              <w:jc w:val="both"/>
              <w:rPr>
                <w:rFonts w:ascii="David" w:eastAsiaTheme="minorHAnsi" w:hAnsi="David"/>
                <w:b/>
                <w:bCs/>
                <w:sz w:val="24"/>
                <w:rtl/>
              </w:rPr>
            </w:pPr>
          </w:p>
          <w:p w14:paraId="00A9BA8F" w14:textId="59C2C3AB" w:rsidR="003B7D4C" w:rsidRPr="003B7D4C" w:rsidRDefault="003B7D4C" w:rsidP="003B7D4C">
            <w:pPr>
              <w:pStyle w:val="a3"/>
              <w:spacing w:line="360" w:lineRule="auto"/>
              <w:jc w:val="both"/>
              <w:rPr>
                <w:rFonts w:ascii="David" w:eastAsiaTheme="minorHAnsi" w:hAnsi="David"/>
                <w:sz w:val="24"/>
                <w:rtl/>
              </w:rPr>
            </w:pPr>
            <w:r w:rsidRPr="003B7D4C">
              <w:rPr>
                <w:rFonts w:ascii="David" w:eastAsiaTheme="minorHAnsi" w:hAnsi="David" w:hint="cs"/>
                <w:sz w:val="24"/>
                <w:rtl/>
              </w:rPr>
              <w:t>"</w:t>
            </w:r>
            <w:r w:rsidRPr="003B7D4C">
              <w:rPr>
                <w:rFonts w:ascii="David" w:eastAsiaTheme="minorHAnsi" w:hAnsi="David"/>
                <w:sz w:val="24"/>
                <w:rtl/>
              </w:rPr>
              <w:t>המציע הנו בעל ניסיון, כקבלן ראשי או כקבלן משנה, אשר סיים את הקמתם של שלושה</w:t>
            </w:r>
            <w:r w:rsidRPr="003B7D4C">
              <w:rPr>
                <w:rFonts w:ascii="David" w:eastAsiaTheme="minorHAnsi" w:hAnsi="David" w:hint="cs"/>
                <w:sz w:val="24"/>
                <w:rtl/>
              </w:rPr>
              <w:t xml:space="preserve"> </w:t>
            </w:r>
            <w:r w:rsidRPr="003B7D4C">
              <w:rPr>
                <w:rFonts w:ascii="David" w:eastAsiaTheme="minorHAnsi" w:hAnsi="David"/>
                <w:sz w:val="24"/>
                <w:rtl/>
              </w:rPr>
              <w:t xml:space="preserve">גשרים עבור גופים ציבוריים במהלך </w:t>
            </w:r>
            <w:r w:rsidRPr="003B7D4C">
              <w:rPr>
                <w:rFonts w:ascii="David" w:eastAsiaTheme="minorHAnsi" w:hAnsi="David" w:hint="cs"/>
                <w:sz w:val="24"/>
                <w:rtl/>
              </w:rPr>
              <w:t>שמונה (8)</w:t>
            </w:r>
            <w:r w:rsidRPr="003B7D4C">
              <w:rPr>
                <w:rFonts w:ascii="David" w:eastAsiaTheme="minorHAnsi" w:hAnsi="David"/>
                <w:sz w:val="24"/>
                <w:rtl/>
              </w:rPr>
              <w:t xml:space="preserve"> השנים שקדמו למועד להגשת ההצעות</w:t>
            </w:r>
            <w:r w:rsidRPr="003B7D4C">
              <w:rPr>
                <w:rFonts w:ascii="David" w:eastAsiaTheme="minorHAnsi" w:hAnsi="David"/>
                <w:sz w:val="24"/>
              </w:rPr>
              <w:t>,</w:t>
            </w:r>
            <w:r w:rsidRPr="003B7D4C">
              <w:rPr>
                <w:rFonts w:ascii="David" w:eastAsiaTheme="minorHAnsi" w:hAnsi="David" w:hint="cs"/>
                <w:sz w:val="24"/>
                <w:rtl/>
              </w:rPr>
              <w:t>ו</w:t>
            </w:r>
            <w:r w:rsidRPr="003B7D4C">
              <w:rPr>
                <w:rFonts w:ascii="David" w:eastAsiaTheme="minorHAnsi" w:hAnsi="David"/>
                <w:sz w:val="24"/>
                <w:rtl/>
              </w:rPr>
              <w:t>אשר שטח המשטח העליון של פני הגשרים בין תפרי נציבי הקצה של שלושת הגשרים</w:t>
            </w:r>
            <w:r w:rsidRPr="003B7D4C">
              <w:rPr>
                <w:rFonts w:ascii="David" w:eastAsiaTheme="minorHAnsi" w:hAnsi="David" w:hint="cs"/>
                <w:sz w:val="24"/>
                <w:rtl/>
              </w:rPr>
              <w:t xml:space="preserve"> </w:t>
            </w:r>
            <w:r w:rsidRPr="003B7D4C">
              <w:rPr>
                <w:rFonts w:ascii="David" w:eastAsiaTheme="minorHAnsi" w:hAnsi="David"/>
                <w:sz w:val="24"/>
                <w:rtl/>
              </w:rPr>
              <w:t xml:space="preserve">במצטבר עמד על </w:t>
            </w:r>
            <w:r w:rsidRPr="003B7D4C">
              <w:rPr>
                <w:rFonts w:ascii="David" w:eastAsiaTheme="minorHAnsi" w:hAnsi="David" w:hint="cs"/>
                <w:sz w:val="24"/>
                <w:rtl/>
              </w:rPr>
              <w:t>8,500 (שמונת אלפים וחמש מאות)</w:t>
            </w:r>
            <w:r w:rsidRPr="003B7D4C">
              <w:rPr>
                <w:rFonts w:ascii="David" w:eastAsiaTheme="minorHAnsi" w:hAnsi="David"/>
                <w:sz w:val="24"/>
                <w:rtl/>
              </w:rPr>
              <w:t xml:space="preserve"> מ"ר, ומתוכם גשר אחד לפחות כלל שטח משטח</w:t>
            </w:r>
            <w:r w:rsidRPr="003B7D4C">
              <w:rPr>
                <w:rFonts w:ascii="David" w:eastAsiaTheme="minorHAnsi" w:hAnsi="David" w:hint="cs"/>
                <w:sz w:val="24"/>
                <w:rtl/>
              </w:rPr>
              <w:t xml:space="preserve"> </w:t>
            </w:r>
            <w:r w:rsidRPr="003B7D4C">
              <w:rPr>
                <w:rFonts w:ascii="David" w:eastAsiaTheme="minorHAnsi" w:hAnsi="David"/>
                <w:sz w:val="24"/>
                <w:rtl/>
              </w:rPr>
              <w:t xml:space="preserve">עליון של פני הגשרים בין תפרי נציבי הקצה של </w:t>
            </w:r>
            <w:r w:rsidRPr="003B7D4C">
              <w:rPr>
                <w:rFonts w:ascii="David" w:eastAsiaTheme="minorHAnsi" w:hAnsi="David" w:hint="cs"/>
                <w:sz w:val="24"/>
                <w:rtl/>
              </w:rPr>
              <w:t>3</w:t>
            </w:r>
            <w:r w:rsidRPr="003B7D4C">
              <w:rPr>
                <w:rFonts w:ascii="David" w:eastAsiaTheme="minorHAnsi" w:hAnsi="David"/>
                <w:sz w:val="24"/>
                <w:rtl/>
              </w:rPr>
              <w:t xml:space="preserve">,000 </w:t>
            </w:r>
            <w:r w:rsidRPr="003B7D4C">
              <w:rPr>
                <w:rFonts w:ascii="David" w:eastAsiaTheme="minorHAnsi" w:hAnsi="David" w:hint="cs"/>
                <w:sz w:val="24"/>
                <w:rtl/>
              </w:rPr>
              <w:t>(שלושת</w:t>
            </w:r>
            <w:r w:rsidRPr="003B7D4C">
              <w:rPr>
                <w:rFonts w:ascii="David" w:eastAsiaTheme="minorHAnsi" w:hAnsi="David"/>
                <w:sz w:val="24"/>
                <w:rtl/>
              </w:rPr>
              <w:t xml:space="preserve"> אלפים</w:t>
            </w:r>
            <w:r w:rsidRPr="003B7D4C">
              <w:rPr>
                <w:rFonts w:ascii="David" w:eastAsiaTheme="minorHAnsi" w:hAnsi="David" w:hint="cs"/>
                <w:sz w:val="24"/>
                <w:rtl/>
              </w:rPr>
              <w:t>)</w:t>
            </w:r>
            <w:r w:rsidRPr="003B7D4C">
              <w:rPr>
                <w:rFonts w:ascii="David" w:eastAsiaTheme="minorHAnsi" w:hAnsi="David"/>
                <w:sz w:val="24"/>
                <w:rtl/>
              </w:rPr>
              <w:t xml:space="preserve"> מ"ר</w:t>
            </w:r>
            <w:r w:rsidRPr="003B7D4C">
              <w:rPr>
                <w:rFonts w:ascii="David" w:eastAsiaTheme="minorHAnsi" w:hAnsi="David"/>
                <w:sz w:val="24"/>
              </w:rPr>
              <w:t>.</w:t>
            </w:r>
            <w:r w:rsidRPr="003B7D4C">
              <w:rPr>
                <w:rFonts w:ascii="David" w:eastAsiaTheme="minorHAnsi" w:hAnsi="David" w:hint="cs"/>
                <w:sz w:val="24"/>
                <w:rtl/>
              </w:rPr>
              <w:t>"</w:t>
            </w:r>
          </w:p>
          <w:p w14:paraId="634481E1" w14:textId="287E71E5" w:rsidR="003B7D4C" w:rsidRPr="00CB3125" w:rsidRDefault="003B7D4C" w:rsidP="00D2163A">
            <w:pPr>
              <w:pStyle w:val="a3"/>
              <w:rPr>
                <w:rFonts w:ascii="David" w:eastAsiaTheme="minorHAnsi" w:hAnsi="David"/>
                <w:b/>
                <w:bCs/>
                <w:sz w:val="24"/>
                <w:rtl/>
              </w:rPr>
            </w:pPr>
          </w:p>
        </w:tc>
      </w:tr>
      <w:tr w:rsidR="00D2163A" w:rsidRPr="00CB3125" w14:paraId="4708AC46" w14:textId="77777777" w:rsidTr="00963963">
        <w:trPr>
          <w:trHeight w:val="594"/>
        </w:trPr>
        <w:tc>
          <w:tcPr>
            <w:tcW w:w="936" w:type="dxa"/>
            <w:tcBorders>
              <w:top w:val="single" w:sz="4" w:space="0" w:color="auto"/>
              <w:left w:val="single" w:sz="4" w:space="0" w:color="auto"/>
              <w:bottom w:val="single" w:sz="4" w:space="0" w:color="auto"/>
              <w:right w:val="single" w:sz="4" w:space="0" w:color="auto"/>
            </w:tcBorders>
            <w:vAlign w:val="center"/>
          </w:tcPr>
          <w:p w14:paraId="5AB54056" w14:textId="2BF629C2" w:rsidR="00D2163A" w:rsidRPr="00CB3125" w:rsidRDefault="00D2163A" w:rsidP="00D2163A">
            <w:pPr>
              <w:pStyle w:val="a3"/>
              <w:numPr>
                <w:ilvl w:val="0"/>
                <w:numId w:val="17"/>
              </w:numPr>
              <w:rPr>
                <w:rFonts w:ascii="David" w:hAnsi="David"/>
                <w:sz w:val="24"/>
                <w:u w:val="single"/>
                <w:rtl/>
              </w:rPr>
            </w:pPr>
          </w:p>
        </w:tc>
        <w:tc>
          <w:tcPr>
            <w:tcW w:w="1199" w:type="dxa"/>
            <w:tcBorders>
              <w:top w:val="single" w:sz="4" w:space="0" w:color="auto"/>
              <w:left w:val="single" w:sz="4" w:space="0" w:color="auto"/>
              <w:bottom w:val="single" w:sz="4" w:space="0" w:color="auto"/>
              <w:right w:val="single" w:sz="4" w:space="0" w:color="auto"/>
            </w:tcBorders>
          </w:tcPr>
          <w:p w14:paraId="23529407" w14:textId="77777777" w:rsidR="00D2163A" w:rsidRDefault="00D2163A" w:rsidP="00D2163A">
            <w:pPr>
              <w:spacing w:before="120" w:after="120" w:line="360" w:lineRule="auto"/>
              <w:jc w:val="both"/>
              <w:rPr>
                <w:rFonts w:ascii="David" w:hAnsi="David"/>
                <w:szCs w:val="22"/>
              </w:rPr>
            </w:pPr>
            <w:r>
              <w:rPr>
                <w:rFonts w:ascii="David" w:hAnsi="David"/>
                <w:rtl/>
              </w:rPr>
              <w:t xml:space="preserve">מסמך תנאים כלליים ותנאים </w:t>
            </w:r>
            <w:r>
              <w:rPr>
                <w:rFonts w:ascii="David" w:hAnsi="David"/>
                <w:rtl/>
              </w:rPr>
              <w:lastRenderedPageBreak/>
              <w:t>להשתתפות במכרז –</w:t>
            </w:r>
          </w:p>
          <w:p w14:paraId="32058FC9" w14:textId="77777777" w:rsidR="00D2163A" w:rsidRDefault="00D2163A" w:rsidP="00D2163A">
            <w:pPr>
              <w:spacing w:before="120" w:after="120" w:line="360" w:lineRule="auto"/>
              <w:jc w:val="both"/>
              <w:rPr>
                <w:rFonts w:ascii="David" w:hAnsi="David"/>
                <w:rtl/>
              </w:rPr>
            </w:pPr>
            <w:r>
              <w:rPr>
                <w:rFonts w:ascii="David" w:hAnsi="David"/>
                <w:rtl/>
              </w:rPr>
              <w:t>סעיף 7.1, עמוד 9</w:t>
            </w:r>
          </w:p>
          <w:p w14:paraId="1A69D130" w14:textId="77777777" w:rsidR="00D2163A" w:rsidRDefault="00D2163A" w:rsidP="00D2163A">
            <w:pPr>
              <w:spacing w:before="120" w:after="120" w:line="360" w:lineRule="auto"/>
              <w:jc w:val="both"/>
              <w:rPr>
                <w:rFonts w:ascii="David" w:hAnsi="David"/>
                <w:rtl/>
              </w:rPr>
            </w:pPr>
            <w:r>
              <w:rPr>
                <w:rFonts w:ascii="David" w:hAnsi="David"/>
                <w:rtl/>
              </w:rPr>
              <w:t>סעיף 14.2, עמוד 12</w:t>
            </w:r>
          </w:p>
          <w:p w14:paraId="767205C5" w14:textId="77777777" w:rsidR="00D2163A" w:rsidRDefault="00D2163A" w:rsidP="00D2163A">
            <w:pPr>
              <w:pStyle w:val="a3"/>
              <w:tabs>
                <w:tab w:val="left" w:pos="-4410"/>
              </w:tabs>
              <w:spacing w:before="120" w:after="120" w:line="360" w:lineRule="auto"/>
              <w:jc w:val="both"/>
              <w:rPr>
                <w:rFonts w:asciiTheme="minorBidi" w:hAnsiTheme="minorBidi"/>
                <w:sz w:val="24"/>
                <w:rtl/>
              </w:rPr>
            </w:pPr>
          </w:p>
        </w:tc>
        <w:tc>
          <w:tcPr>
            <w:tcW w:w="3394" w:type="dxa"/>
            <w:tcBorders>
              <w:top w:val="single" w:sz="4" w:space="0" w:color="auto"/>
              <w:left w:val="single" w:sz="4" w:space="0" w:color="auto"/>
              <w:bottom w:val="single" w:sz="4" w:space="0" w:color="auto"/>
              <w:right w:val="single" w:sz="4" w:space="0" w:color="auto"/>
            </w:tcBorders>
          </w:tcPr>
          <w:p w14:paraId="688AD6A2" w14:textId="77777777" w:rsidR="00D2163A" w:rsidRDefault="00D2163A" w:rsidP="003B7D4C">
            <w:pPr>
              <w:spacing w:before="120" w:after="120" w:line="360" w:lineRule="auto"/>
              <w:jc w:val="both"/>
              <w:rPr>
                <w:rFonts w:ascii="David" w:hAnsi="David"/>
                <w:rtl/>
              </w:rPr>
            </w:pPr>
            <w:r>
              <w:rPr>
                <w:rFonts w:ascii="David" w:hAnsi="David"/>
                <w:rtl/>
              </w:rPr>
              <w:lastRenderedPageBreak/>
              <w:t xml:space="preserve">חברתנו משקיעה ממירב מאמציה ומשאביה בלמידת המכרז שבנדון והכנת הצעה מיטבית ותחרותית. </w:t>
            </w:r>
          </w:p>
          <w:p w14:paraId="0F54514D" w14:textId="33A64C08" w:rsidR="00D2163A" w:rsidRPr="003B7D4C" w:rsidRDefault="00D2163A" w:rsidP="003B7D4C">
            <w:pPr>
              <w:spacing w:line="360" w:lineRule="auto"/>
              <w:jc w:val="both"/>
              <w:rPr>
                <w:rFonts w:asciiTheme="minorBidi" w:eastAsia="Times New Roman" w:hAnsiTheme="minorBidi"/>
                <w:sz w:val="24"/>
                <w:rtl/>
              </w:rPr>
            </w:pPr>
            <w:r w:rsidRPr="003B7D4C">
              <w:rPr>
                <w:rFonts w:ascii="David" w:hAnsi="David"/>
                <w:rtl/>
              </w:rPr>
              <w:t>בהינתן שסיור הקבלנים במכרז התקיים רק ביום 6.2.2024</w:t>
            </w:r>
            <w:r w:rsidR="003B7D4C">
              <w:rPr>
                <w:rFonts w:ascii="David" w:hAnsi="David" w:hint="cs"/>
                <w:rtl/>
              </w:rPr>
              <w:t xml:space="preserve"> ו</w:t>
            </w:r>
            <w:r w:rsidRPr="003B7D4C">
              <w:rPr>
                <w:rFonts w:ascii="David" w:hAnsi="David"/>
                <w:rtl/>
              </w:rPr>
              <w:t xml:space="preserve">בהתחשב </w:t>
            </w:r>
            <w:r w:rsidRPr="003B7D4C">
              <w:rPr>
                <w:rFonts w:ascii="David" w:hAnsi="David"/>
                <w:rtl/>
              </w:rPr>
              <w:lastRenderedPageBreak/>
              <w:t>בהשפעותיה של  מלחמת חרבות ברזל המתחוללת במדינתנו על זמינותם המוגבלת של עובדים שונים, כגון מהנדסים וחשבי כמויות,  הרלוונטיים לגיבוש ההצעה  במכרז בשל שירותם במילואים</w:t>
            </w:r>
            <w:r w:rsidR="00124AFE" w:rsidRPr="003B7D4C">
              <w:rPr>
                <w:rFonts w:ascii="David" w:hAnsi="David" w:hint="cs"/>
                <w:rtl/>
              </w:rPr>
              <w:t xml:space="preserve"> </w:t>
            </w:r>
            <w:r w:rsidRPr="003B7D4C">
              <w:rPr>
                <w:rFonts w:ascii="David" w:hAnsi="David"/>
                <w:rtl/>
              </w:rPr>
              <w:t xml:space="preserve">ולאור אופיו של המכרז, בו נקבעה תמורה </w:t>
            </w:r>
            <w:proofErr w:type="spellStart"/>
            <w:r w:rsidRPr="003B7D4C">
              <w:rPr>
                <w:rFonts w:ascii="David" w:hAnsi="David"/>
                <w:rtl/>
              </w:rPr>
              <w:t>פאושלית</w:t>
            </w:r>
            <w:proofErr w:type="spellEnd"/>
            <w:r w:rsidRPr="003B7D4C">
              <w:rPr>
                <w:rFonts w:ascii="David" w:hAnsi="David"/>
                <w:rtl/>
              </w:rPr>
              <w:t xml:space="preserve"> שאינה למדידה המצריכה הכנה של חישובי כמויות לצורך התמחיר, הנכם מתבקשים לדחות את המועד האחרון להגשת שאלות הבהרה וכן את המועד האחרון להגשת ההצעות למכרז.</w:t>
            </w:r>
          </w:p>
        </w:tc>
        <w:tc>
          <w:tcPr>
            <w:tcW w:w="4386" w:type="dxa"/>
          </w:tcPr>
          <w:p w14:paraId="4EBA6B44" w14:textId="77777777" w:rsidR="003B7D4C" w:rsidRPr="00963963" w:rsidRDefault="004827D8" w:rsidP="00D2163A">
            <w:pPr>
              <w:pStyle w:val="a3"/>
              <w:rPr>
                <w:rFonts w:ascii="David" w:hAnsi="David"/>
                <w:b/>
                <w:bCs/>
                <w:sz w:val="24"/>
                <w:u w:val="single"/>
                <w:rtl/>
              </w:rPr>
            </w:pPr>
            <w:r w:rsidRPr="00963963">
              <w:rPr>
                <w:rFonts w:ascii="David" w:hAnsi="David" w:hint="cs"/>
                <w:b/>
                <w:bCs/>
                <w:sz w:val="24"/>
                <w:u w:val="single"/>
                <w:rtl/>
              </w:rPr>
              <w:lastRenderedPageBreak/>
              <w:t xml:space="preserve">הבקשה </w:t>
            </w:r>
            <w:r w:rsidR="003B7D4C" w:rsidRPr="00963963">
              <w:rPr>
                <w:rFonts w:ascii="David" w:hAnsi="David" w:hint="cs"/>
                <w:b/>
                <w:bCs/>
                <w:sz w:val="24"/>
                <w:u w:val="single"/>
                <w:rtl/>
              </w:rPr>
              <w:t xml:space="preserve">מתקבלת </w:t>
            </w:r>
          </w:p>
          <w:p w14:paraId="26B21024" w14:textId="77777777" w:rsidR="003B7D4C" w:rsidRDefault="003B7D4C" w:rsidP="00D2163A">
            <w:pPr>
              <w:pStyle w:val="a3"/>
              <w:rPr>
                <w:rFonts w:ascii="David" w:hAnsi="David"/>
                <w:b/>
                <w:bCs/>
                <w:sz w:val="24"/>
                <w:rtl/>
              </w:rPr>
            </w:pPr>
          </w:p>
          <w:p w14:paraId="413E3E89" w14:textId="0AC230CA" w:rsidR="003B7D4C" w:rsidRPr="003B7D4C" w:rsidRDefault="003B7D4C" w:rsidP="00D2163A">
            <w:pPr>
              <w:pStyle w:val="a3"/>
              <w:rPr>
                <w:rFonts w:ascii="David" w:hAnsi="David"/>
                <w:sz w:val="24"/>
                <w:rtl/>
              </w:rPr>
            </w:pPr>
            <w:r w:rsidRPr="003B7D4C">
              <w:rPr>
                <w:rFonts w:ascii="David" w:hAnsi="David" w:hint="cs"/>
                <w:sz w:val="24"/>
                <w:rtl/>
              </w:rPr>
              <w:t>המועד האחרון להגש</w:t>
            </w:r>
            <w:r>
              <w:rPr>
                <w:rFonts w:ascii="David" w:hAnsi="David" w:hint="cs"/>
                <w:sz w:val="24"/>
                <w:rtl/>
              </w:rPr>
              <w:t xml:space="preserve">ת הצעות </w:t>
            </w:r>
            <w:r w:rsidRPr="003B7D4C">
              <w:rPr>
                <w:rFonts w:ascii="David" w:hAnsi="David" w:hint="cs"/>
                <w:sz w:val="24"/>
                <w:rtl/>
              </w:rPr>
              <w:t xml:space="preserve"> יוארך </w:t>
            </w:r>
            <w:r w:rsidRPr="003B7D4C">
              <w:rPr>
                <w:rFonts w:ascii="David" w:hAnsi="David" w:hint="cs"/>
                <w:b/>
                <w:bCs/>
                <w:sz w:val="24"/>
                <w:rtl/>
              </w:rPr>
              <w:t xml:space="preserve">ליום 04/03/2024 בשעה 12:15 </w:t>
            </w:r>
            <w:r w:rsidRPr="003B7D4C">
              <w:rPr>
                <w:rFonts w:ascii="David" w:hAnsi="David" w:hint="cs"/>
                <w:sz w:val="24"/>
                <w:rtl/>
              </w:rPr>
              <w:t>(להלן: "המועד האחרון להגשת הצעות")</w:t>
            </w:r>
          </w:p>
          <w:p w14:paraId="5B37FE55" w14:textId="77777777" w:rsidR="003B7D4C" w:rsidRPr="003B7D4C" w:rsidRDefault="003B7D4C" w:rsidP="00D2163A">
            <w:pPr>
              <w:pStyle w:val="a3"/>
              <w:rPr>
                <w:rFonts w:ascii="David" w:hAnsi="David"/>
                <w:sz w:val="24"/>
                <w:rtl/>
              </w:rPr>
            </w:pPr>
          </w:p>
          <w:p w14:paraId="30BFBED5" w14:textId="6277CBA1" w:rsidR="00D2163A" w:rsidRPr="00330D0C" w:rsidRDefault="003B7D4C" w:rsidP="00D2163A">
            <w:pPr>
              <w:pStyle w:val="a3"/>
              <w:rPr>
                <w:rFonts w:ascii="David" w:hAnsi="David"/>
                <w:b/>
                <w:bCs/>
                <w:color w:val="FF0000"/>
                <w:sz w:val="24"/>
                <w:rtl/>
              </w:rPr>
            </w:pPr>
            <w:r w:rsidRPr="003B7D4C">
              <w:rPr>
                <w:rFonts w:ascii="David" w:hAnsi="David" w:hint="cs"/>
                <w:sz w:val="24"/>
                <w:rtl/>
              </w:rPr>
              <w:t xml:space="preserve">מועד הגשת שאלות הבהרה יוארך לעד ולא יאוחר </w:t>
            </w:r>
            <w:r w:rsidRPr="003B7D4C">
              <w:rPr>
                <w:rFonts w:ascii="David" w:hAnsi="David" w:hint="cs"/>
                <w:b/>
                <w:bCs/>
                <w:sz w:val="24"/>
                <w:rtl/>
              </w:rPr>
              <w:t>מיום 25/02/2024 בשעה 10:00</w:t>
            </w:r>
            <w:r w:rsidRPr="003B7D4C">
              <w:rPr>
                <w:rFonts w:ascii="David" w:hAnsi="David" w:hint="cs"/>
                <w:sz w:val="24"/>
                <w:rtl/>
              </w:rPr>
              <w:t xml:space="preserve"> (להלן: המועד האחרון להגשת שאלות הבהרה").</w:t>
            </w:r>
            <w:r>
              <w:rPr>
                <w:rFonts w:ascii="David" w:hAnsi="David" w:hint="cs"/>
                <w:b/>
                <w:bCs/>
                <w:sz w:val="24"/>
                <w:rtl/>
              </w:rPr>
              <w:t xml:space="preserve"> </w:t>
            </w:r>
            <w:r w:rsidR="00330D0C" w:rsidRPr="004827D8">
              <w:rPr>
                <w:rFonts w:ascii="David" w:hAnsi="David" w:hint="cs"/>
                <w:b/>
                <w:bCs/>
                <w:sz w:val="24"/>
                <w:rtl/>
              </w:rPr>
              <w:t xml:space="preserve"> </w:t>
            </w:r>
          </w:p>
        </w:tc>
      </w:tr>
      <w:tr w:rsidR="00D2163A" w:rsidRPr="00CB3125" w14:paraId="3421B118" w14:textId="77777777" w:rsidTr="00963963">
        <w:trPr>
          <w:trHeight w:val="594"/>
        </w:trPr>
        <w:tc>
          <w:tcPr>
            <w:tcW w:w="936" w:type="dxa"/>
            <w:tcBorders>
              <w:top w:val="single" w:sz="4" w:space="0" w:color="auto"/>
              <w:left w:val="single" w:sz="4" w:space="0" w:color="auto"/>
              <w:bottom w:val="single" w:sz="4" w:space="0" w:color="auto"/>
              <w:right w:val="single" w:sz="4" w:space="0" w:color="auto"/>
            </w:tcBorders>
            <w:vAlign w:val="center"/>
          </w:tcPr>
          <w:p w14:paraId="42909542" w14:textId="43C4224B" w:rsidR="00D2163A" w:rsidRPr="00CB3125" w:rsidRDefault="00D2163A" w:rsidP="00D2163A">
            <w:pPr>
              <w:pStyle w:val="a3"/>
              <w:numPr>
                <w:ilvl w:val="0"/>
                <w:numId w:val="17"/>
              </w:numPr>
              <w:rPr>
                <w:rFonts w:ascii="David" w:hAnsi="David"/>
                <w:sz w:val="24"/>
                <w:u w:val="single"/>
                <w:rtl/>
              </w:rPr>
            </w:pPr>
          </w:p>
        </w:tc>
        <w:tc>
          <w:tcPr>
            <w:tcW w:w="1199" w:type="dxa"/>
            <w:tcBorders>
              <w:top w:val="single" w:sz="4" w:space="0" w:color="auto"/>
              <w:left w:val="single" w:sz="4" w:space="0" w:color="auto"/>
              <w:bottom w:val="single" w:sz="4" w:space="0" w:color="auto"/>
              <w:right w:val="single" w:sz="4" w:space="0" w:color="auto"/>
            </w:tcBorders>
          </w:tcPr>
          <w:p w14:paraId="3FBAD440" w14:textId="3AB72EB6" w:rsidR="00D2163A" w:rsidRDefault="00D2163A" w:rsidP="00D2163A">
            <w:pPr>
              <w:pStyle w:val="a3"/>
              <w:tabs>
                <w:tab w:val="left" w:pos="-4410"/>
              </w:tabs>
              <w:spacing w:before="120" w:after="120" w:line="360" w:lineRule="auto"/>
              <w:jc w:val="both"/>
              <w:rPr>
                <w:rFonts w:asciiTheme="minorBidi" w:hAnsiTheme="minorBidi"/>
                <w:sz w:val="24"/>
                <w:rtl/>
              </w:rPr>
            </w:pPr>
            <w:r>
              <w:rPr>
                <w:rFonts w:ascii="David" w:hAnsi="David"/>
                <w:rtl/>
              </w:rPr>
              <w:t>מסמך רשימת עבודות</w:t>
            </w:r>
          </w:p>
        </w:tc>
        <w:tc>
          <w:tcPr>
            <w:tcW w:w="3394" w:type="dxa"/>
            <w:tcBorders>
              <w:top w:val="single" w:sz="4" w:space="0" w:color="auto"/>
              <w:left w:val="single" w:sz="4" w:space="0" w:color="auto"/>
              <w:bottom w:val="single" w:sz="4" w:space="0" w:color="auto"/>
              <w:right w:val="single" w:sz="4" w:space="0" w:color="auto"/>
            </w:tcBorders>
          </w:tcPr>
          <w:p w14:paraId="7D6D7BD4" w14:textId="2087E1F2" w:rsidR="00D2163A" w:rsidRPr="003B7D4C" w:rsidRDefault="00D2163A" w:rsidP="00D2163A">
            <w:pPr>
              <w:pStyle w:val="a9"/>
              <w:ind w:left="171"/>
              <w:rPr>
                <w:rFonts w:asciiTheme="minorBidi" w:eastAsia="Times New Roman" w:hAnsiTheme="minorBidi"/>
                <w:sz w:val="24"/>
                <w:rtl/>
              </w:rPr>
            </w:pPr>
            <w:r w:rsidRPr="003B7D4C">
              <w:rPr>
                <w:rFonts w:ascii="David" w:hAnsi="David"/>
                <w:rtl/>
              </w:rPr>
              <w:t>על מנת לייעל את הליך הכנת ההצעה, נבקש לקבל את רשימת העבודות בקובץ אקסל.</w:t>
            </w:r>
          </w:p>
        </w:tc>
        <w:tc>
          <w:tcPr>
            <w:tcW w:w="4386" w:type="dxa"/>
          </w:tcPr>
          <w:p w14:paraId="5A8519AF" w14:textId="663C3780" w:rsidR="005B7C97" w:rsidRPr="003B7D4C" w:rsidRDefault="005B7C97" w:rsidP="00D2163A">
            <w:pPr>
              <w:pStyle w:val="a3"/>
              <w:rPr>
                <w:rFonts w:ascii="David" w:hAnsi="David"/>
                <w:sz w:val="24"/>
                <w:rtl/>
              </w:rPr>
            </w:pPr>
            <w:r w:rsidRPr="003B7D4C">
              <w:rPr>
                <w:rFonts w:ascii="David" w:hAnsi="David" w:hint="cs"/>
                <w:sz w:val="24"/>
                <w:rtl/>
              </w:rPr>
              <w:t xml:space="preserve">מציעים יהיו רשאים לפנות בבקשה לקבלת רשימת העבודות בקובץ אקסל למייל שכתובתו: </w:t>
            </w:r>
            <w:hyperlink r:id="rId12" w:history="1">
              <w:r w:rsidR="00124AFE" w:rsidRPr="003B7D4C">
                <w:rPr>
                  <w:rStyle w:val="Hyperlink"/>
                  <w:rFonts w:ascii="David" w:hAnsi="David"/>
                  <w:sz w:val="24"/>
                </w:rPr>
                <w:t>galit@chakal.co.il</w:t>
              </w:r>
            </w:hyperlink>
            <w:r w:rsidR="00124AFE" w:rsidRPr="003B7D4C">
              <w:rPr>
                <w:rFonts w:ascii="David" w:hAnsi="David"/>
                <w:sz w:val="24"/>
              </w:rPr>
              <w:t xml:space="preserve"> </w:t>
            </w:r>
            <w:r w:rsidRPr="003B7D4C">
              <w:rPr>
                <w:rFonts w:ascii="David" w:hAnsi="David" w:hint="cs"/>
                <w:sz w:val="24"/>
                <w:rtl/>
              </w:rPr>
              <w:t>, והחברה תעביר את הקובץ כמבוקש.</w:t>
            </w:r>
          </w:p>
          <w:p w14:paraId="2DF1EE12" w14:textId="73119C00" w:rsidR="005B7C97" w:rsidRPr="003B7D4C" w:rsidRDefault="005B7C97" w:rsidP="00D2163A">
            <w:pPr>
              <w:pStyle w:val="a3"/>
              <w:rPr>
                <w:rFonts w:ascii="David" w:hAnsi="David"/>
                <w:sz w:val="24"/>
                <w:rtl/>
              </w:rPr>
            </w:pPr>
            <w:r w:rsidRPr="003B7D4C">
              <w:rPr>
                <w:rFonts w:ascii="David" w:hAnsi="David" w:hint="cs"/>
                <w:sz w:val="24"/>
                <w:rtl/>
              </w:rPr>
              <w:t xml:space="preserve">למען הסר ספק מובהר כי רשימת העבודות הנה כלי עזר בלבד, ולנוחיות בלבד, שכן המכרז הנו </w:t>
            </w:r>
            <w:proofErr w:type="spellStart"/>
            <w:r w:rsidRPr="003B7D4C">
              <w:rPr>
                <w:rFonts w:ascii="David" w:hAnsi="David" w:hint="cs"/>
                <w:sz w:val="24"/>
                <w:rtl/>
              </w:rPr>
              <w:t>פאושלי</w:t>
            </w:r>
            <w:proofErr w:type="spellEnd"/>
            <w:r w:rsidRPr="003B7D4C">
              <w:rPr>
                <w:rFonts w:ascii="David" w:hAnsi="David" w:hint="cs"/>
                <w:sz w:val="24"/>
                <w:rtl/>
              </w:rPr>
              <w:t xml:space="preserve"> ובאחריות הקבלן הזוכה לבצע את כלל העבודות והשירותים לצורך השלמת הפרויקט עד למסירתו הסופית, ולא יראו בהעדר או חסר של פעולה או עבודה ברשימת העבודות משום חוסר, והקבלן הזוכה בכל מקרה יידרש לבצעו במחיר הצעתו אף אם לא צוין ברשימת העבודות.</w:t>
            </w:r>
          </w:p>
          <w:p w14:paraId="3BF76C6E" w14:textId="77777777" w:rsidR="005B7C97" w:rsidRPr="003B7D4C" w:rsidRDefault="005B7C97" w:rsidP="00D2163A">
            <w:pPr>
              <w:pStyle w:val="a3"/>
              <w:rPr>
                <w:rFonts w:ascii="David" w:hAnsi="David"/>
                <w:sz w:val="24"/>
                <w:rtl/>
              </w:rPr>
            </w:pPr>
          </w:p>
          <w:p w14:paraId="6C347963" w14:textId="25C47B3E" w:rsidR="00D2163A" w:rsidRPr="003B7D4C" w:rsidRDefault="00D2163A" w:rsidP="00D2163A">
            <w:pPr>
              <w:pStyle w:val="a3"/>
              <w:rPr>
                <w:rFonts w:ascii="David" w:hAnsi="David"/>
                <w:sz w:val="24"/>
                <w:rtl/>
              </w:rPr>
            </w:pPr>
          </w:p>
        </w:tc>
      </w:tr>
      <w:tr w:rsidR="00D2163A" w:rsidRPr="00CB3125" w14:paraId="0A88AD8E" w14:textId="77777777" w:rsidTr="00963963">
        <w:trPr>
          <w:trHeight w:val="594"/>
        </w:trPr>
        <w:tc>
          <w:tcPr>
            <w:tcW w:w="936" w:type="dxa"/>
            <w:tcBorders>
              <w:top w:val="single" w:sz="4" w:space="0" w:color="auto"/>
              <w:left w:val="single" w:sz="4" w:space="0" w:color="auto"/>
              <w:bottom w:val="single" w:sz="4" w:space="0" w:color="auto"/>
              <w:right w:val="single" w:sz="4" w:space="0" w:color="auto"/>
            </w:tcBorders>
            <w:vAlign w:val="center"/>
          </w:tcPr>
          <w:p w14:paraId="4B03A848" w14:textId="77777777" w:rsidR="00D2163A" w:rsidRPr="00CB3125" w:rsidRDefault="00D2163A" w:rsidP="00D2163A">
            <w:pPr>
              <w:pStyle w:val="a3"/>
              <w:numPr>
                <w:ilvl w:val="0"/>
                <w:numId w:val="17"/>
              </w:numPr>
              <w:rPr>
                <w:rFonts w:ascii="David" w:hAnsi="David"/>
                <w:sz w:val="24"/>
                <w:u w:val="single"/>
                <w:rtl/>
              </w:rPr>
            </w:pPr>
          </w:p>
        </w:tc>
        <w:tc>
          <w:tcPr>
            <w:tcW w:w="1199" w:type="dxa"/>
            <w:vAlign w:val="center"/>
          </w:tcPr>
          <w:p w14:paraId="665BAB3E" w14:textId="58B1DC8B" w:rsidR="00D2163A" w:rsidRDefault="00D2163A" w:rsidP="00D2163A">
            <w:pPr>
              <w:pStyle w:val="a3"/>
              <w:tabs>
                <w:tab w:val="left" w:pos="-4410"/>
              </w:tabs>
              <w:spacing w:before="120" w:after="120" w:line="360" w:lineRule="auto"/>
              <w:jc w:val="both"/>
              <w:rPr>
                <w:rFonts w:ascii="David" w:hAnsi="David"/>
                <w:rtl/>
              </w:rPr>
            </w:pPr>
            <w:r>
              <w:rPr>
                <w:rFonts w:ascii="David" w:eastAsia="Times New Roman" w:hAnsi="David"/>
                <w:color w:val="000000"/>
                <w:sz w:val="24"/>
                <w:rtl/>
              </w:rPr>
              <w:t xml:space="preserve">עמוד 4 סעיף 2 תת סעיף 2.1 </w:t>
            </w:r>
          </w:p>
        </w:tc>
        <w:tc>
          <w:tcPr>
            <w:tcW w:w="3394" w:type="dxa"/>
            <w:vAlign w:val="center"/>
          </w:tcPr>
          <w:p w14:paraId="65C5689A" w14:textId="4C0B1F2B" w:rsidR="00D2163A" w:rsidRDefault="00D2163A" w:rsidP="00D2163A">
            <w:pPr>
              <w:pStyle w:val="a9"/>
              <w:ind w:left="171"/>
              <w:rPr>
                <w:rFonts w:ascii="David" w:hAnsi="David"/>
                <w:rtl/>
              </w:rPr>
            </w:pPr>
            <w:r>
              <w:rPr>
                <w:rFonts w:ascii="David" w:eastAsia="Times New Roman" w:hAnsi="David"/>
                <w:color w:val="000000"/>
                <w:sz w:val="24"/>
                <w:rtl/>
              </w:rPr>
              <w:t>אנחנו קבלן ראשי בעל סיווג 200 ג'5 מעוניינים להשתתף במכרז ז</w:t>
            </w:r>
            <w:r w:rsidR="00330D0C">
              <w:rPr>
                <w:rFonts w:ascii="David" w:eastAsia="Times New Roman" w:hAnsi="David" w:hint="cs"/>
                <w:color w:val="000000"/>
                <w:sz w:val="24"/>
                <w:rtl/>
              </w:rPr>
              <w:t xml:space="preserve">ה </w:t>
            </w:r>
            <w:r>
              <w:rPr>
                <w:rFonts w:ascii="David" w:eastAsia="Times New Roman" w:hAnsi="David"/>
                <w:color w:val="000000"/>
                <w:sz w:val="24"/>
                <w:rtl/>
              </w:rPr>
              <w:t>ולהצי</w:t>
            </w:r>
            <w:r w:rsidR="00330D0C">
              <w:rPr>
                <w:rFonts w:ascii="David" w:eastAsia="Times New Roman" w:hAnsi="David" w:hint="cs"/>
                <w:color w:val="000000"/>
                <w:sz w:val="24"/>
                <w:rtl/>
              </w:rPr>
              <w:t>ג</w:t>
            </w:r>
            <w:r>
              <w:rPr>
                <w:rFonts w:ascii="David" w:eastAsia="Times New Roman" w:hAnsi="David"/>
                <w:color w:val="000000"/>
                <w:sz w:val="24"/>
                <w:rtl/>
              </w:rPr>
              <w:t xml:space="preserve"> קבלן משנה לעבודות הגשרים , האם אפשר לשנות את תנאי הסף כ</w:t>
            </w:r>
            <w:r w:rsidR="00330D0C">
              <w:rPr>
                <w:rFonts w:ascii="David" w:eastAsia="Times New Roman" w:hAnsi="David" w:hint="cs"/>
                <w:color w:val="000000"/>
                <w:sz w:val="24"/>
                <w:rtl/>
              </w:rPr>
              <w:t>ך</w:t>
            </w:r>
            <w:r>
              <w:rPr>
                <w:rFonts w:ascii="David" w:eastAsia="Times New Roman" w:hAnsi="David"/>
                <w:color w:val="000000"/>
                <w:sz w:val="24"/>
                <w:rtl/>
              </w:rPr>
              <w:t xml:space="preserve"> שניתן להציג קבלן משנה לעבודות גשרים? </w:t>
            </w:r>
          </w:p>
        </w:tc>
        <w:tc>
          <w:tcPr>
            <w:tcW w:w="4386" w:type="dxa"/>
          </w:tcPr>
          <w:p w14:paraId="614AB82E" w14:textId="35DBC65F" w:rsidR="00D2163A" w:rsidRPr="003B7D4C" w:rsidRDefault="003B7D4C" w:rsidP="00D2163A">
            <w:pPr>
              <w:pStyle w:val="a3"/>
              <w:rPr>
                <w:rFonts w:ascii="David" w:hAnsi="David"/>
                <w:sz w:val="24"/>
                <w:rtl/>
              </w:rPr>
            </w:pPr>
            <w:r>
              <w:rPr>
                <w:rFonts w:ascii="David" w:hAnsi="David" w:hint="cs"/>
                <w:sz w:val="24"/>
                <w:rtl/>
              </w:rPr>
              <w:t xml:space="preserve">הבקשה נדחית </w:t>
            </w:r>
            <w:r w:rsidR="00330D0C" w:rsidRPr="003B7D4C">
              <w:rPr>
                <w:rFonts w:ascii="David" w:hAnsi="David" w:hint="cs"/>
                <w:sz w:val="24"/>
                <w:rtl/>
              </w:rPr>
              <w:t xml:space="preserve"> </w:t>
            </w:r>
          </w:p>
        </w:tc>
      </w:tr>
    </w:tbl>
    <w:p w14:paraId="3E9B00AB" w14:textId="77777777" w:rsidR="00B44BBA" w:rsidRPr="008140BA" w:rsidRDefault="00B44BBA" w:rsidP="00B44BBA">
      <w:pPr>
        <w:spacing w:after="0" w:line="240" w:lineRule="auto"/>
        <w:rPr>
          <w:rFonts w:ascii="David" w:hAnsi="David"/>
          <w:b/>
          <w:bCs/>
          <w:sz w:val="24"/>
          <w:rtl/>
        </w:rPr>
      </w:pPr>
    </w:p>
    <w:p w14:paraId="7484A3E7" w14:textId="77777777" w:rsidR="004E4287" w:rsidRPr="00BE2B54" w:rsidRDefault="004E4287" w:rsidP="00B53A4D">
      <w:pPr>
        <w:spacing w:after="0" w:line="240" w:lineRule="auto"/>
        <w:jc w:val="right"/>
        <w:rPr>
          <w:rFonts w:ascii="David" w:hAnsi="David"/>
          <w:b/>
          <w:bCs/>
          <w:sz w:val="24"/>
          <w:rtl/>
        </w:rPr>
      </w:pPr>
      <w:r w:rsidRPr="00BE2B54">
        <w:rPr>
          <w:rFonts w:ascii="David" w:hAnsi="David"/>
          <w:b/>
          <w:bCs/>
          <w:sz w:val="24"/>
          <w:rtl/>
        </w:rPr>
        <w:t>החברה הכלכלית</w:t>
      </w:r>
    </w:p>
    <w:p w14:paraId="1F90BF18" w14:textId="77777777" w:rsidR="004E4287" w:rsidRPr="00BE2B54" w:rsidRDefault="004E4287" w:rsidP="00B53A4D">
      <w:pPr>
        <w:spacing w:after="0" w:line="240" w:lineRule="auto"/>
        <w:jc w:val="right"/>
        <w:rPr>
          <w:rFonts w:ascii="David" w:hAnsi="David"/>
          <w:b/>
          <w:bCs/>
          <w:sz w:val="24"/>
          <w:rtl/>
        </w:rPr>
      </w:pPr>
      <w:r w:rsidRPr="00BE2B54">
        <w:rPr>
          <w:rFonts w:ascii="David" w:hAnsi="David"/>
          <w:b/>
          <w:bCs/>
          <w:sz w:val="24"/>
          <w:rtl/>
        </w:rPr>
        <w:t>לאשקלון בע"מ</w:t>
      </w:r>
    </w:p>
    <w:p w14:paraId="0EFFBE09" w14:textId="4F8C8DCB" w:rsidR="00170B93" w:rsidRPr="00BE2B54" w:rsidRDefault="00170B93" w:rsidP="00FC7C8A">
      <w:pPr>
        <w:spacing w:after="0" w:line="720" w:lineRule="auto"/>
        <w:rPr>
          <w:rFonts w:ascii="David" w:hAnsi="David"/>
          <w:sz w:val="24"/>
          <w:rtl/>
        </w:rPr>
      </w:pPr>
      <w:r w:rsidRPr="00BE2B54">
        <w:rPr>
          <w:rFonts w:ascii="David" w:hAnsi="David"/>
          <w:sz w:val="24"/>
          <w:rtl/>
        </w:rPr>
        <w:t>ש</w:t>
      </w:r>
      <w:r w:rsidR="00963963">
        <w:rPr>
          <w:rFonts w:ascii="David" w:hAnsi="David" w:hint="cs"/>
          <w:sz w:val="24"/>
          <w:rtl/>
        </w:rPr>
        <w:t>ם</w:t>
      </w:r>
      <w:r w:rsidRPr="00BE2B54">
        <w:rPr>
          <w:rFonts w:ascii="David" w:hAnsi="David"/>
          <w:sz w:val="24"/>
          <w:rtl/>
        </w:rPr>
        <w:t xml:space="preserve"> המציע: ___________</w:t>
      </w:r>
    </w:p>
    <w:p w14:paraId="042A093C" w14:textId="77777777" w:rsidR="00170B93" w:rsidRPr="00BE2B54" w:rsidRDefault="00170B93" w:rsidP="00FC7C8A">
      <w:pPr>
        <w:spacing w:after="0" w:line="720" w:lineRule="auto"/>
        <w:rPr>
          <w:rFonts w:ascii="David" w:hAnsi="David"/>
          <w:sz w:val="24"/>
        </w:rPr>
      </w:pPr>
      <w:r w:rsidRPr="00BE2B54">
        <w:rPr>
          <w:rFonts w:ascii="David" w:hAnsi="David"/>
          <w:sz w:val="24"/>
          <w:rtl/>
        </w:rPr>
        <w:t>תאריך: ______________</w:t>
      </w:r>
    </w:p>
    <w:sectPr w:rsidR="00170B93" w:rsidRPr="00BE2B54" w:rsidSect="00CF2212">
      <w:headerReference w:type="default" r:id="rId13"/>
      <w:footerReference w:type="default" r:id="rId14"/>
      <w:pgSz w:w="11906" w:h="16838"/>
      <w:pgMar w:top="1440" w:right="1080" w:bottom="1440" w:left="1080" w:header="708" w:footer="715"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F9DC" w14:textId="77777777" w:rsidR="00CF2212" w:rsidRDefault="00CF2212" w:rsidP="00C95EE3">
      <w:pPr>
        <w:spacing w:after="0" w:line="240" w:lineRule="auto"/>
      </w:pPr>
      <w:r>
        <w:separator/>
      </w:r>
    </w:p>
  </w:endnote>
  <w:endnote w:type="continuationSeparator" w:id="0">
    <w:p w14:paraId="1E500258" w14:textId="77777777" w:rsidR="00CF2212" w:rsidRDefault="00CF2212" w:rsidP="00C9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A0CE" w14:textId="77777777" w:rsidR="00C95EE3" w:rsidRDefault="00C95EE3" w:rsidP="00C95EE3">
    <w:pPr>
      <w:pStyle w:val="a5"/>
    </w:pPr>
    <w:r w:rsidRPr="00C95EE3">
      <w:rPr>
        <w:rFonts w:cs="Arial" w:hint="cs"/>
        <w:noProof/>
        <w:szCs w:val="22"/>
        <w:rtl/>
      </w:rPr>
      <w:drawing>
        <wp:anchor distT="0" distB="0" distL="114300" distR="114300" simplePos="0" relativeHeight="251659264" behindDoc="1" locked="0" layoutInCell="1" allowOverlap="1" wp14:anchorId="378263BA" wp14:editId="2038B0DC">
          <wp:simplePos x="0" y="0"/>
          <wp:positionH relativeFrom="margin">
            <wp:align>right</wp:align>
          </wp:positionH>
          <wp:positionV relativeFrom="paragraph">
            <wp:posOffset>-99695</wp:posOffset>
          </wp:positionV>
          <wp:extent cx="6124575" cy="819150"/>
          <wp:effectExtent l="0" t="0" r="9525" b="0"/>
          <wp:wrapNone/>
          <wp:docPr id="26" name="תמונה 2" descr="נייר מכתבים חכ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נייר מכתבים חכל"/>
                  <pic:cNvPicPr>
                    <a:picLocks noChangeAspect="1" noChangeArrowheads="1"/>
                  </pic:cNvPicPr>
                </pic:nvPicPr>
                <pic:blipFill>
                  <a:blip r:embed="rId1"/>
                  <a:srcRect l="4716" t="89893" r="6103" b="860"/>
                  <a:stretch>
                    <a:fillRect/>
                  </a:stretch>
                </pic:blipFill>
                <pic:spPr bwMode="auto">
                  <a:xfrm>
                    <a:off x="0" y="0"/>
                    <a:ext cx="6124575" cy="819150"/>
                  </a:xfrm>
                  <a:prstGeom prst="rect">
                    <a:avLst/>
                  </a:prstGeom>
                  <a:noFill/>
                  <a:ln w="9525">
                    <a:noFill/>
                    <a:miter lim="800000"/>
                    <a:headEnd/>
                    <a:tailEnd/>
                  </a:ln>
                </pic:spPr>
              </pic:pic>
            </a:graphicData>
          </a:graphic>
        </wp:anchor>
      </w:drawing>
    </w:r>
  </w:p>
  <w:p w14:paraId="4E33F226" w14:textId="77777777" w:rsidR="00C95EE3" w:rsidRDefault="00C95E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B6EF9" w14:textId="77777777" w:rsidR="00CF2212" w:rsidRDefault="00CF2212" w:rsidP="00C95EE3">
      <w:pPr>
        <w:spacing w:after="0" w:line="240" w:lineRule="auto"/>
      </w:pPr>
      <w:r>
        <w:separator/>
      </w:r>
    </w:p>
  </w:footnote>
  <w:footnote w:type="continuationSeparator" w:id="0">
    <w:p w14:paraId="5F91ED22" w14:textId="77777777" w:rsidR="00CF2212" w:rsidRDefault="00CF2212" w:rsidP="00C95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C0CD" w14:textId="77777777" w:rsidR="00F97910" w:rsidRDefault="00F97910">
    <w:pPr>
      <w:pStyle w:val="a3"/>
      <w:rPr>
        <w:rtl/>
      </w:rPr>
    </w:pPr>
    <w:r w:rsidRPr="00C95EE3">
      <w:rPr>
        <w:rFonts w:cs="Arial" w:hint="cs"/>
        <w:noProof/>
        <w:szCs w:val="22"/>
        <w:rtl/>
      </w:rPr>
      <w:drawing>
        <wp:anchor distT="0" distB="0" distL="114300" distR="114300" simplePos="0" relativeHeight="251661312" behindDoc="1" locked="0" layoutInCell="1" allowOverlap="1" wp14:anchorId="60AF8DCF" wp14:editId="49E02899">
          <wp:simplePos x="0" y="0"/>
          <wp:positionH relativeFrom="margin">
            <wp:align>center</wp:align>
          </wp:positionH>
          <wp:positionV relativeFrom="paragraph">
            <wp:posOffset>-47625</wp:posOffset>
          </wp:positionV>
          <wp:extent cx="6867525" cy="1333500"/>
          <wp:effectExtent l="0" t="0" r="9525" b="0"/>
          <wp:wrapNone/>
          <wp:docPr id="25" name="תמונה 3" descr="נייר מכתבים חכ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נייר מכתבים חכל"/>
                  <pic:cNvPicPr>
                    <a:picLocks noChangeAspect="1" noChangeArrowheads="1"/>
                  </pic:cNvPicPr>
                </pic:nvPicPr>
                <pic:blipFill>
                  <a:blip r:embed="rId1"/>
                  <a:srcRect b="84953"/>
                  <a:stretch>
                    <a:fillRect/>
                  </a:stretch>
                </pic:blipFill>
                <pic:spPr bwMode="auto">
                  <a:xfrm>
                    <a:off x="0" y="0"/>
                    <a:ext cx="6867525" cy="1333500"/>
                  </a:xfrm>
                  <a:prstGeom prst="rect">
                    <a:avLst/>
                  </a:prstGeom>
                  <a:noFill/>
                  <a:ln w="9525">
                    <a:noFill/>
                    <a:miter lim="800000"/>
                    <a:headEnd/>
                    <a:tailEnd/>
                  </a:ln>
                </pic:spPr>
              </pic:pic>
            </a:graphicData>
          </a:graphic>
        </wp:anchor>
      </w:drawing>
    </w:r>
  </w:p>
  <w:p w14:paraId="35EC5D67" w14:textId="77777777" w:rsidR="00F97910" w:rsidRDefault="00F97910">
    <w:pPr>
      <w:pStyle w:val="a3"/>
      <w:rPr>
        <w:rtl/>
      </w:rPr>
    </w:pPr>
  </w:p>
  <w:p w14:paraId="47C80598" w14:textId="77777777" w:rsidR="00F97910" w:rsidRDefault="00F97910">
    <w:pPr>
      <w:pStyle w:val="a3"/>
      <w:rPr>
        <w:rtl/>
      </w:rPr>
    </w:pPr>
  </w:p>
  <w:p w14:paraId="5F8B7581" w14:textId="77777777" w:rsidR="00F97910" w:rsidRDefault="00F97910">
    <w:pPr>
      <w:pStyle w:val="a3"/>
      <w:rPr>
        <w:rtl/>
      </w:rPr>
    </w:pPr>
  </w:p>
  <w:p w14:paraId="0427B52D" w14:textId="77777777" w:rsidR="00F97910" w:rsidRDefault="00F97910">
    <w:pPr>
      <w:pStyle w:val="a3"/>
      <w:rPr>
        <w:rtl/>
      </w:rPr>
    </w:pPr>
  </w:p>
  <w:p w14:paraId="025E34A0" w14:textId="77777777" w:rsidR="00F97910" w:rsidRDefault="00F97910">
    <w:pPr>
      <w:pStyle w:val="a3"/>
      <w:rPr>
        <w:rtl/>
      </w:rPr>
    </w:pPr>
  </w:p>
  <w:p w14:paraId="73159738" w14:textId="77777777" w:rsidR="00F97910" w:rsidRDefault="00F97910">
    <w:pPr>
      <w:pStyle w:val="a3"/>
      <w:rPr>
        <w:rtl/>
      </w:rPr>
    </w:pPr>
  </w:p>
  <w:p w14:paraId="1E5728EC" w14:textId="77777777" w:rsidR="00F97910" w:rsidRDefault="00F97910">
    <w:pPr>
      <w:pStyle w:val="a3"/>
      <w:rPr>
        <w:rtl/>
      </w:rPr>
    </w:pPr>
  </w:p>
  <w:p w14:paraId="10C9AD98" w14:textId="77777777" w:rsidR="00F97910" w:rsidRDefault="00F97910">
    <w:pPr>
      <w:pStyle w:val="a3"/>
      <w:rPr>
        <w:rtl/>
      </w:rPr>
    </w:pPr>
  </w:p>
  <w:p w14:paraId="24155B1D" w14:textId="77777777" w:rsidR="00C95EE3" w:rsidRDefault="00C95E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1254"/>
    <w:multiLevelType w:val="hybridMultilevel"/>
    <w:tmpl w:val="35102D24"/>
    <w:lvl w:ilvl="0" w:tplc="0409000F">
      <w:start w:val="1"/>
      <w:numFmt w:val="decimal"/>
      <w:lvlText w:val="%1."/>
      <w:lvlJc w:val="left"/>
      <w:pPr>
        <w:ind w:left="1341" w:hanging="360"/>
      </w:pPr>
      <w:rPr>
        <w:rFonts w:hint="default"/>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 w15:restartNumberingAfterBreak="0">
    <w:nsid w:val="0C9556DD"/>
    <w:multiLevelType w:val="multilevel"/>
    <w:tmpl w:val="0AE68E26"/>
    <w:lvl w:ilvl="0">
      <w:start w:val="1"/>
      <w:numFmt w:val="decimal"/>
      <w:pStyle w:val="1"/>
      <w:isLgl/>
      <w:lvlText w:val="%1."/>
      <w:lvlJc w:val="left"/>
      <w:pPr>
        <w:tabs>
          <w:tab w:val="num" w:pos="774"/>
        </w:tabs>
        <w:ind w:left="774" w:hanging="567"/>
      </w:pPr>
      <w:rPr>
        <w:rFonts w:cs="David" w:hint="cs"/>
        <w:bCs w:val="0"/>
      </w:rPr>
    </w:lvl>
    <w:lvl w:ilvl="1">
      <w:start w:val="1"/>
      <w:numFmt w:val="decimal"/>
      <w:pStyle w:val="2"/>
      <w:isLgl/>
      <w:lvlText w:val="%1.%2."/>
      <w:lvlJc w:val="left"/>
      <w:pPr>
        <w:tabs>
          <w:tab w:val="num" w:pos="1341"/>
        </w:tabs>
        <w:ind w:left="1341" w:hanging="567"/>
      </w:pPr>
      <w:rPr>
        <w:rFonts w:cs="David" w:hint="cs"/>
        <w:bCs w:val="0"/>
      </w:rPr>
    </w:lvl>
    <w:lvl w:ilvl="2">
      <w:start w:val="1"/>
      <w:numFmt w:val="decimal"/>
      <w:pStyle w:val="3"/>
      <w:isLgl/>
      <w:lvlText w:val="%1.%2.%3."/>
      <w:lvlJc w:val="left"/>
      <w:pPr>
        <w:tabs>
          <w:tab w:val="num" w:pos="1029"/>
        </w:tabs>
        <w:ind w:left="2163" w:hanging="822"/>
      </w:pPr>
      <w:rPr>
        <w:rFonts w:cs="David" w:hint="cs"/>
      </w:rPr>
    </w:lvl>
    <w:lvl w:ilvl="3">
      <w:start w:val="1"/>
      <w:numFmt w:val="decimal"/>
      <w:pStyle w:val="4"/>
      <w:isLgl/>
      <w:lvlText w:val="%1.%2.%3.%4."/>
      <w:lvlJc w:val="left"/>
      <w:pPr>
        <w:tabs>
          <w:tab w:val="num" w:pos="1058"/>
        </w:tabs>
        <w:ind w:left="3014" w:hanging="851"/>
      </w:pPr>
      <w:rPr>
        <w:rFonts w:cs="David" w:hint="cs"/>
      </w:rPr>
    </w:lvl>
    <w:lvl w:ilvl="4">
      <w:start w:val="1"/>
      <w:numFmt w:val="decimal"/>
      <w:pStyle w:val="5"/>
      <w:isLgl/>
      <w:lvlText w:val="%1.%2.%3.%4.%5"/>
      <w:lvlJc w:val="left"/>
      <w:pPr>
        <w:tabs>
          <w:tab w:val="num" w:pos="1199"/>
        </w:tabs>
        <w:ind w:left="4006" w:hanging="992"/>
      </w:pPr>
      <w:rPr>
        <w:rFonts w:hAnsi="David" w:cs="David" w:hint="cs"/>
      </w:rPr>
    </w:lvl>
    <w:lvl w:ilvl="5">
      <w:start w:val="1"/>
      <w:numFmt w:val="none"/>
      <w:lvlText w:val=""/>
      <w:lvlJc w:val="center"/>
      <w:pPr>
        <w:tabs>
          <w:tab w:val="num" w:pos="207"/>
        </w:tabs>
        <w:ind w:left="207" w:firstLine="0"/>
      </w:pPr>
      <w:rPr>
        <w:rFonts w:hAnsi="David" w:cs="David" w:hint="cs"/>
      </w:rPr>
    </w:lvl>
    <w:lvl w:ilvl="6">
      <w:start w:val="1"/>
      <w:numFmt w:val="none"/>
      <w:lvlText w:val=""/>
      <w:lvlJc w:val="center"/>
      <w:pPr>
        <w:tabs>
          <w:tab w:val="num" w:pos="207"/>
        </w:tabs>
        <w:ind w:left="207" w:firstLine="0"/>
      </w:pPr>
      <w:rPr>
        <w:rFonts w:hint="default"/>
      </w:rPr>
    </w:lvl>
    <w:lvl w:ilvl="7">
      <w:start w:val="1"/>
      <w:numFmt w:val="none"/>
      <w:lvlText w:val=""/>
      <w:lvlJc w:val="center"/>
      <w:pPr>
        <w:tabs>
          <w:tab w:val="num" w:pos="207"/>
        </w:tabs>
        <w:ind w:left="207" w:firstLine="0"/>
      </w:pPr>
      <w:rPr>
        <w:rFonts w:hint="default"/>
      </w:rPr>
    </w:lvl>
    <w:lvl w:ilvl="8">
      <w:start w:val="1"/>
      <w:numFmt w:val="none"/>
      <w:lvlText w:val=""/>
      <w:lvlJc w:val="center"/>
      <w:pPr>
        <w:tabs>
          <w:tab w:val="num" w:pos="207"/>
        </w:tabs>
        <w:ind w:left="207" w:firstLine="0"/>
      </w:pPr>
      <w:rPr>
        <w:rFonts w:hint="default"/>
      </w:rPr>
    </w:lvl>
  </w:abstractNum>
  <w:abstractNum w:abstractNumId="2" w15:restartNumberingAfterBreak="0">
    <w:nsid w:val="0CF71BBB"/>
    <w:multiLevelType w:val="hybridMultilevel"/>
    <w:tmpl w:val="DF08CCE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794AC2"/>
    <w:multiLevelType w:val="multilevel"/>
    <w:tmpl w:val="D3C4BCEE"/>
    <w:lvl w:ilvl="0">
      <w:start w:val="1"/>
      <w:numFmt w:val="decimal"/>
      <w:lvlText w:val="%1."/>
      <w:lvlJc w:val="left"/>
      <w:pPr>
        <w:ind w:left="720" w:hanging="360"/>
      </w:pPr>
      <w:rPr>
        <w:lang w:val="en-US"/>
      </w:rPr>
    </w:lvl>
    <w:lvl w:ilvl="1">
      <w:start w:val="1"/>
      <w:numFmt w:val="decimal"/>
      <w:isLgl/>
      <w:lvlText w:val="%1.%2."/>
      <w:lvlJc w:val="left"/>
      <w:pPr>
        <w:ind w:left="927" w:hanging="360"/>
      </w:pPr>
      <w:rPr>
        <w:b w:val="0"/>
        <w:bCs w:val="0"/>
        <w:lang w:val="en-US" w:bidi="he-IL"/>
      </w:rPr>
    </w:lvl>
    <w:lvl w:ilvl="2">
      <w:start w:val="1"/>
      <w:numFmt w:val="decimal"/>
      <w:isLgl/>
      <w:lvlText w:val="%1.%2.%3."/>
      <w:lvlJc w:val="left"/>
      <w:pPr>
        <w:ind w:left="1494" w:hanging="720"/>
      </w:pPr>
      <w:rPr>
        <w:strike w:val="0"/>
        <w:dstrike w:val="0"/>
        <w:u w:val="none"/>
        <w:effect w:val="none"/>
      </w:rPr>
    </w:lvl>
    <w:lvl w:ilvl="3">
      <w:start w:val="1"/>
      <w:numFmt w:val="bullet"/>
      <w:lvlText w:val=""/>
      <w:lvlJc w:val="left"/>
      <w:pPr>
        <w:ind w:left="1701" w:hanging="720"/>
      </w:pPr>
      <w:rPr>
        <w:rFonts w:ascii="Symbol" w:hAnsi="Symbol" w:hint="default"/>
      </w:r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456" w:hanging="1440"/>
      </w:pPr>
    </w:lvl>
  </w:abstractNum>
  <w:abstractNum w:abstractNumId="4" w15:restartNumberingAfterBreak="0">
    <w:nsid w:val="28283D11"/>
    <w:multiLevelType w:val="multilevel"/>
    <w:tmpl w:val="B9C43D90"/>
    <w:lvl w:ilvl="0">
      <w:start w:val="7"/>
      <w:numFmt w:val="decimal"/>
      <w:lvlText w:val="%1."/>
      <w:lvlJc w:val="left"/>
      <w:pPr>
        <w:tabs>
          <w:tab w:val="num" w:pos="786"/>
        </w:tabs>
        <w:ind w:left="786" w:hanging="360"/>
      </w:pPr>
      <w:rPr>
        <w:rFonts w:cs="David" w:hint="default"/>
        <w:b/>
        <w:bCs/>
        <w:color w:val="auto"/>
        <w:sz w:val="24"/>
        <w:szCs w:val="28"/>
      </w:rPr>
    </w:lvl>
    <w:lvl w:ilvl="1">
      <w:start w:val="1"/>
      <w:numFmt w:val="decimal"/>
      <w:isLgl/>
      <w:lvlText w:val="%1.%2."/>
      <w:lvlJc w:val="left"/>
      <w:pPr>
        <w:ind w:left="1999" w:hanging="360"/>
      </w:pPr>
      <w:rPr>
        <w:rFonts w:ascii="David" w:hAnsi="David" w:cs="David" w:hint="default"/>
        <w:b w:val="0"/>
        <w:bCs w:val="0"/>
        <w:sz w:val="24"/>
        <w:szCs w:val="24"/>
      </w:rPr>
    </w:lvl>
    <w:lvl w:ilvl="2">
      <w:start w:val="1"/>
      <w:numFmt w:val="decimalZero"/>
      <w:isLgl/>
      <w:lvlText w:val="%1.%2.%3."/>
      <w:lvlJc w:val="left"/>
      <w:pPr>
        <w:ind w:left="3572" w:hanging="720"/>
      </w:pPr>
      <w:rPr>
        <w:rFonts w:cs="David" w:hint="default"/>
      </w:rPr>
    </w:lvl>
    <w:lvl w:ilvl="3">
      <w:start w:val="1"/>
      <w:numFmt w:val="decimal"/>
      <w:isLgl/>
      <w:lvlText w:val="%1.%2.%3.%4."/>
      <w:lvlJc w:val="left"/>
      <w:pPr>
        <w:ind w:left="4785" w:hanging="720"/>
      </w:pPr>
      <w:rPr>
        <w:rFonts w:cs="Times New Roman" w:hint="default"/>
      </w:rPr>
    </w:lvl>
    <w:lvl w:ilvl="4">
      <w:start w:val="1"/>
      <w:numFmt w:val="decimal"/>
      <w:isLgl/>
      <w:lvlText w:val="%1.%2.%3.%4.%5."/>
      <w:lvlJc w:val="left"/>
      <w:pPr>
        <w:ind w:left="6358" w:hanging="1080"/>
      </w:pPr>
      <w:rPr>
        <w:rFonts w:cs="Times New Roman" w:hint="default"/>
      </w:rPr>
    </w:lvl>
    <w:lvl w:ilvl="5">
      <w:start w:val="1"/>
      <w:numFmt w:val="decimal"/>
      <w:isLgl/>
      <w:lvlText w:val="%1.%2.%3.%4.%5.%6."/>
      <w:lvlJc w:val="left"/>
      <w:pPr>
        <w:ind w:left="7571" w:hanging="1080"/>
      </w:pPr>
      <w:rPr>
        <w:rFonts w:cs="Times New Roman" w:hint="default"/>
      </w:rPr>
    </w:lvl>
    <w:lvl w:ilvl="6">
      <w:start w:val="1"/>
      <w:numFmt w:val="decimal"/>
      <w:isLgl/>
      <w:lvlText w:val="%1.%2.%3.%4.%5.%6.%7."/>
      <w:lvlJc w:val="left"/>
      <w:pPr>
        <w:ind w:left="9144" w:hanging="1440"/>
      </w:pPr>
      <w:rPr>
        <w:rFonts w:cs="Times New Roman" w:hint="default"/>
      </w:rPr>
    </w:lvl>
    <w:lvl w:ilvl="7">
      <w:start w:val="1"/>
      <w:numFmt w:val="decimal"/>
      <w:isLgl/>
      <w:lvlText w:val="%1.%2.%3.%4.%5.%6.%7.%8."/>
      <w:lvlJc w:val="left"/>
      <w:pPr>
        <w:ind w:left="10357" w:hanging="1440"/>
      </w:pPr>
      <w:rPr>
        <w:rFonts w:cs="Times New Roman" w:hint="default"/>
      </w:rPr>
    </w:lvl>
    <w:lvl w:ilvl="8">
      <w:start w:val="1"/>
      <w:numFmt w:val="decimal"/>
      <w:isLgl/>
      <w:lvlText w:val="%1.%2.%3.%4.%5.%6.%7.%8.%9."/>
      <w:lvlJc w:val="left"/>
      <w:pPr>
        <w:ind w:left="11930" w:hanging="1800"/>
      </w:pPr>
      <w:rPr>
        <w:rFonts w:cs="Times New Roman" w:hint="default"/>
      </w:rPr>
    </w:lvl>
  </w:abstractNum>
  <w:abstractNum w:abstractNumId="5" w15:restartNumberingAfterBreak="0">
    <w:nsid w:val="2EDD156F"/>
    <w:multiLevelType w:val="hybridMultilevel"/>
    <w:tmpl w:val="DC424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F15D6"/>
    <w:multiLevelType w:val="multilevel"/>
    <w:tmpl w:val="B9C43D90"/>
    <w:lvl w:ilvl="0">
      <w:start w:val="7"/>
      <w:numFmt w:val="decimal"/>
      <w:lvlText w:val="%1."/>
      <w:lvlJc w:val="left"/>
      <w:pPr>
        <w:tabs>
          <w:tab w:val="num" w:pos="786"/>
        </w:tabs>
        <w:ind w:left="786" w:hanging="360"/>
      </w:pPr>
      <w:rPr>
        <w:rFonts w:cs="David" w:hint="default"/>
        <w:b/>
        <w:bCs/>
        <w:color w:val="auto"/>
        <w:sz w:val="24"/>
        <w:szCs w:val="28"/>
      </w:rPr>
    </w:lvl>
    <w:lvl w:ilvl="1">
      <w:start w:val="1"/>
      <w:numFmt w:val="decimal"/>
      <w:isLgl/>
      <w:lvlText w:val="%1.%2."/>
      <w:lvlJc w:val="left"/>
      <w:pPr>
        <w:ind w:left="1999" w:hanging="360"/>
      </w:pPr>
      <w:rPr>
        <w:rFonts w:ascii="David" w:hAnsi="David" w:cs="David" w:hint="default"/>
        <w:b w:val="0"/>
        <w:bCs w:val="0"/>
        <w:sz w:val="24"/>
        <w:szCs w:val="24"/>
      </w:rPr>
    </w:lvl>
    <w:lvl w:ilvl="2">
      <w:start w:val="1"/>
      <w:numFmt w:val="decimalZero"/>
      <w:isLgl/>
      <w:lvlText w:val="%1.%2.%3."/>
      <w:lvlJc w:val="left"/>
      <w:pPr>
        <w:ind w:left="3572" w:hanging="720"/>
      </w:pPr>
      <w:rPr>
        <w:rFonts w:cs="David" w:hint="default"/>
      </w:rPr>
    </w:lvl>
    <w:lvl w:ilvl="3">
      <w:start w:val="1"/>
      <w:numFmt w:val="decimal"/>
      <w:isLgl/>
      <w:lvlText w:val="%1.%2.%3.%4."/>
      <w:lvlJc w:val="left"/>
      <w:pPr>
        <w:ind w:left="4785" w:hanging="720"/>
      </w:pPr>
      <w:rPr>
        <w:rFonts w:cs="Times New Roman" w:hint="default"/>
      </w:rPr>
    </w:lvl>
    <w:lvl w:ilvl="4">
      <w:start w:val="1"/>
      <w:numFmt w:val="decimal"/>
      <w:isLgl/>
      <w:lvlText w:val="%1.%2.%3.%4.%5."/>
      <w:lvlJc w:val="left"/>
      <w:pPr>
        <w:ind w:left="6358" w:hanging="1080"/>
      </w:pPr>
      <w:rPr>
        <w:rFonts w:cs="Times New Roman" w:hint="default"/>
      </w:rPr>
    </w:lvl>
    <w:lvl w:ilvl="5">
      <w:start w:val="1"/>
      <w:numFmt w:val="decimal"/>
      <w:isLgl/>
      <w:lvlText w:val="%1.%2.%3.%4.%5.%6."/>
      <w:lvlJc w:val="left"/>
      <w:pPr>
        <w:ind w:left="7571" w:hanging="1080"/>
      </w:pPr>
      <w:rPr>
        <w:rFonts w:cs="Times New Roman" w:hint="default"/>
      </w:rPr>
    </w:lvl>
    <w:lvl w:ilvl="6">
      <w:start w:val="1"/>
      <w:numFmt w:val="decimal"/>
      <w:isLgl/>
      <w:lvlText w:val="%1.%2.%3.%4.%5.%6.%7."/>
      <w:lvlJc w:val="left"/>
      <w:pPr>
        <w:ind w:left="9144" w:hanging="1440"/>
      </w:pPr>
      <w:rPr>
        <w:rFonts w:cs="Times New Roman" w:hint="default"/>
      </w:rPr>
    </w:lvl>
    <w:lvl w:ilvl="7">
      <w:start w:val="1"/>
      <w:numFmt w:val="decimal"/>
      <w:isLgl/>
      <w:lvlText w:val="%1.%2.%3.%4.%5.%6.%7.%8."/>
      <w:lvlJc w:val="left"/>
      <w:pPr>
        <w:ind w:left="10357" w:hanging="1440"/>
      </w:pPr>
      <w:rPr>
        <w:rFonts w:cs="Times New Roman" w:hint="default"/>
      </w:rPr>
    </w:lvl>
    <w:lvl w:ilvl="8">
      <w:start w:val="1"/>
      <w:numFmt w:val="decimal"/>
      <w:isLgl/>
      <w:lvlText w:val="%1.%2.%3.%4.%5.%6.%7.%8.%9."/>
      <w:lvlJc w:val="left"/>
      <w:pPr>
        <w:ind w:left="11930" w:hanging="1800"/>
      </w:pPr>
      <w:rPr>
        <w:rFonts w:cs="Times New Roman" w:hint="default"/>
      </w:rPr>
    </w:lvl>
  </w:abstractNum>
  <w:abstractNum w:abstractNumId="7" w15:restartNumberingAfterBreak="0">
    <w:nsid w:val="442B766E"/>
    <w:multiLevelType w:val="multilevel"/>
    <w:tmpl w:val="726AAB3C"/>
    <w:lvl w:ilvl="0">
      <w:start w:val="1"/>
      <w:numFmt w:val="decimal"/>
      <w:lvlText w:val="%1."/>
      <w:lvlJc w:val="left"/>
      <w:pPr>
        <w:tabs>
          <w:tab w:val="num" w:pos="567"/>
        </w:tabs>
        <w:ind w:left="567" w:hanging="454"/>
      </w:pPr>
      <w:rPr>
        <w:rFonts w:cs="David" w:hint="cs"/>
        <w:b w:val="0"/>
        <w:bCs w:val="0"/>
        <w:i w:val="0"/>
        <w:iCs w:val="0"/>
        <w:caps w:val="0"/>
        <w:strike w:val="0"/>
        <w:dstrike w:val="0"/>
        <w:vanish w:val="0"/>
        <w:color w:val="00000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51"/>
        </w:tabs>
        <w:ind w:left="1751" w:hanging="851"/>
      </w:pPr>
      <w:rPr>
        <w:rFonts w:cs="David" w:hint="cs"/>
        <w:bCs w:val="0"/>
        <w:iCs w:val="0"/>
        <w:caps w:val="0"/>
        <w:strike w:val="0"/>
        <w:dstrike w:val="0"/>
        <w:vanish w:val="0"/>
        <w:color w:val="000000"/>
        <w:kern w:val="0"/>
        <w:sz w:val="24"/>
        <w:szCs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1134"/>
      </w:pPr>
      <w:rPr>
        <w:rFonts w:cs="David" w:hint="cs"/>
        <w:bCs w:val="0"/>
        <w:iCs w:val="0"/>
        <w:caps w:val="0"/>
        <w:strike w:val="0"/>
        <w:dstrike w:val="0"/>
        <w:vanish w:val="0"/>
        <w:color w:val="000000"/>
        <w:kern w:val="0"/>
        <w:sz w:val="20"/>
        <w:szCs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686"/>
        </w:tabs>
        <w:ind w:left="3686" w:hanging="1134"/>
      </w:pPr>
      <w:rPr>
        <w:rFonts w:cs="David" w:hint="cs"/>
        <w:bCs w:val="0"/>
        <w:iCs w:val="0"/>
        <w:caps w:val="0"/>
        <w:strike w:val="0"/>
        <w:dstrike w:val="0"/>
        <w:vanish w:val="0"/>
        <w:color w:val="000000"/>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820"/>
        </w:tabs>
        <w:ind w:left="4820" w:hanging="1134"/>
      </w:pPr>
      <w:rPr>
        <w:rFonts w:cs="David" w:hint="cs"/>
        <w:bCs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center"/>
      <w:pPr>
        <w:tabs>
          <w:tab w:val="num" w:pos="4566"/>
        </w:tabs>
        <w:ind w:left="4566" w:hanging="709"/>
      </w:pPr>
      <w:rPr>
        <w:rFonts w:hint="default"/>
        <w:sz w:val="24"/>
      </w:rPr>
    </w:lvl>
    <w:lvl w:ilvl="6">
      <w:start w:val="1"/>
      <w:numFmt w:val="decimal"/>
      <w:lvlText w:val="%1.%2.%3.%4.%5.%6.%7."/>
      <w:lvlJc w:val="center"/>
      <w:pPr>
        <w:tabs>
          <w:tab w:val="num" w:pos="-397"/>
        </w:tabs>
        <w:ind w:left="5275" w:hanging="709"/>
      </w:pPr>
      <w:rPr>
        <w:rFonts w:hint="default"/>
        <w:sz w:val="24"/>
      </w:rPr>
    </w:lvl>
    <w:lvl w:ilvl="7">
      <w:start w:val="1"/>
      <w:numFmt w:val="decimal"/>
      <w:lvlText w:val="%1.%2.%3.%4.%5.%6.%7.%8."/>
      <w:lvlJc w:val="center"/>
      <w:pPr>
        <w:tabs>
          <w:tab w:val="num" w:pos="-397"/>
        </w:tabs>
        <w:ind w:left="5984" w:hanging="709"/>
      </w:pPr>
      <w:rPr>
        <w:rFonts w:hint="default"/>
        <w:sz w:val="24"/>
      </w:rPr>
    </w:lvl>
    <w:lvl w:ilvl="8">
      <w:start w:val="1"/>
      <w:numFmt w:val="decimal"/>
      <w:lvlText w:val="%1.%2.%3.%4.%5.%6.%7.%8.%9."/>
      <w:lvlJc w:val="center"/>
      <w:pPr>
        <w:tabs>
          <w:tab w:val="num" w:pos="-397"/>
        </w:tabs>
        <w:ind w:left="6693" w:hanging="709"/>
      </w:pPr>
      <w:rPr>
        <w:rFonts w:hint="default"/>
        <w:sz w:val="24"/>
      </w:rPr>
    </w:lvl>
  </w:abstractNum>
  <w:abstractNum w:abstractNumId="8" w15:restartNumberingAfterBreak="0">
    <w:nsid w:val="59764524"/>
    <w:multiLevelType w:val="multilevel"/>
    <w:tmpl w:val="D73811D8"/>
    <w:lvl w:ilvl="0">
      <w:start w:val="1"/>
      <w:numFmt w:val="decimal"/>
      <w:lvlText w:val="%1."/>
      <w:lvlJc w:val="left"/>
      <w:pPr>
        <w:tabs>
          <w:tab w:val="num" w:pos="360"/>
        </w:tabs>
        <w:ind w:left="360" w:hanging="360"/>
      </w:pPr>
      <w:rPr>
        <w:rFonts w:ascii="David" w:hAnsi="David" w:cs="David" w:hint="default"/>
        <w:b/>
        <w:bCs/>
        <w:sz w:val="28"/>
        <w:szCs w:val="28"/>
      </w:rPr>
    </w:lvl>
    <w:lvl w:ilvl="1">
      <w:start w:val="1"/>
      <w:numFmt w:val="decimal"/>
      <w:isLgl/>
      <w:lvlText w:val="%1.%2"/>
      <w:lvlJc w:val="left"/>
      <w:pPr>
        <w:tabs>
          <w:tab w:val="num" w:pos="1366"/>
        </w:tabs>
        <w:ind w:left="1366" w:hanging="360"/>
      </w:pPr>
      <w:rPr>
        <w:rFonts w:cs="Times New Roman" w:hint="cs"/>
        <w:lang w:val="en-US"/>
      </w:rPr>
    </w:lvl>
    <w:lvl w:ilvl="2">
      <w:start w:val="1"/>
      <w:numFmt w:val="decimal"/>
      <w:isLgl/>
      <w:lvlText w:val="%1.%2.%3"/>
      <w:lvlJc w:val="left"/>
      <w:pPr>
        <w:tabs>
          <w:tab w:val="num" w:pos="2137"/>
        </w:tabs>
        <w:ind w:left="2137" w:hanging="720"/>
      </w:pPr>
      <w:rPr>
        <w:rFonts w:cs="Times New Roman" w:hint="cs"/>
      </w:rPr>
    </w:lvl>
    <w:lvl w:ilvl="3">
      <w:start w:val="1"/>
      <w:numFmt w:val="decimal"/>
      <w:isLgl/>
      <w:lvlText w:val="%1.%2.%3.%4"/>
      <w:lvlJc w:val="left"/>
      <w:pPr>
        <w:tabs>
          <w:tab w:val="num" w:pos="3738"/>
        </w:tabs>
        <w:ind w:left="3738" w:hanging="720"/>
      </w:pPr>
      <w:rPr>
        <w:rFonts w:cs="Times New Roman" w:hint="cs"/>
      </w:rPr>
    </w:lvl>
    <w:lvl w:ilvl="4">
      <w:start w:val="1"/>
      <w:numFmt w:val="decimal"/>
      <w:isLgl/>
      <w:lvlText w:val="%1.%2.%3.%4.%5"/>
      <w:lvlJc w:val="left"/>
      <w:pPr>
        <w:tabs>
          <w:tab w:val="num" w:pos="5104"/>
        </w:tabs>
        <w:ind w:left="5104" w:hanging="1080"/>
      </w:pPr>
      <w:rPr>
        <w:rFonts w:cs="Times New Roman" w:hint="cs"/>
      </w:rPr>
    </w:lvl>
    <w:lvl w:ilvl="5">
      <w:start w:val="1"/>
      <w:numFmt w:val="decimal"/>
      <w:isLgl/>
      <w:lvlText w:val="%1.%2.%3.%4.%5.%6"/>
      <w:lvlJc w:val="left"/>
      <w:pPr>
        <w:tabs>
          <w:tab w:val="num" w:pos="6110"/>
        </w:tabs>
        <w:ind w:left="6110" w:hanging="1080"/>
      </w:pPr>
      <w:rPr>
        <w:rFonts w:cs="Times New Roman" w:hint="cs"/>
      </w:rPr>
    </w:lvl>
    <w:lvl w:ilvl="6">
      <w:start w:val="1"/>
      <w:numFmt w:val="decimal"/>
      <w:isLgl/>
      <w:lvlText w:val="%1.%2.%3.%4.%5.%6.%7"/>
      <w:lvlJc w:val="left"/>
      <w:pPr>
        <w:tabs>
          <w:tab w:val="num" w:pos="7116"/>
        </w:tabs>
        <w:ind w:left="7116" w:hanging="1080"/>
      </w:pPr>
      <w:rPr>
        <w:rFonts w:cs="Times New Roman" w:hint="cs"/>
      </w:rPr>
    </w:lvl>
    <w:lvl w:ilvl="7">
      <w:start w:val="1"/>
      <w:numFmt w:val="decimal"/>
      <w:isLgl/>
      <w:lvlText w:val="%1.%2.%3.%4.%5.%6.%7.%8"/>
      <w:lvlJc w:val="left"/>
      <w:pPr>
        <w:tabs>
          <w:tab w:val="num" w:pos="8482"/>
        </w:tabs>
        <w:ind w:left="8482" w:hanging="1440"/>
      </w:pPr>
      <w:rPr>
        <w:rFonts w:cs="Times New Roman" w:hint="cs"/>
      </w:rPr>
    </w:lvl>
    <w:lvl w:ilvl="8">
      <w:start w:val="1"/>
      <w:numFmt w:val="decimal"/>
      <w:isLgl/>
      <w:lvlText w:val="%1.%2.%3.%4.%5.%6.%7.%8.%9"/>
      <w:lvlJc w:val="left"/>
      <w:pPr>
        <w:tabs>
          <w:tab w:val="num" w:pos="9488"/>
        </w:tabs>
        <w:ind w:left="9488" w:hanging="1440"/>
      </w:pPr>
      <w:rPr>
        <w:rFonts w:cs="Times New Roman" w:hint="cs"/>
      </w:rPr>
    </w:lvl>
  </w:abstractNum>
  <w:abstractNum w:abstractNumId="9" w15:restartNumberingAfterBreak="0">
    <w:nsid w:val="5E16419A"/>
    <w:multiLevelType w:val="hybridMultilevel"/>
    <w:tmpl w:val="201ACD80"/>
    <w:lvl w:ilvl="0" w:tplc="BEC89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866AED"/>
    <w:multiLevelType w:val="hybridMultilevel"/>
    <w:tmpl w:val="9E84C5E4"/>
    <w:lvl w:ilvl="0" w:tplc="9CF29D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E437C6"/>
    <w:multiLevelType w:val="hybridMultilevel"/>
    <w:tmpl w:val="8B30396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2" w15:restartNumberingAfterBreak="0">
    <w:nsid w:val="6A8374AB"/>
    <w:multiLevelType w:val="hybridMultilevel"/>
    <w:tmpl w:val="63F89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B0FCD"/>
    <w:multiLevelType w:val="hybridMultilevel"/>
    <w:tmpl w:val="B84AA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DD5816"/>
    <w:multiLevelType w:val="hybridMultilevel"/>
    <w:tmpl w:val="6D469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C906204"/>
    <w:multiLevelType w:val="hybridMultilevel"/>
    <w:tmpl w:val="775ED742"/>
    <w:lvl w:ilvl="0" w:tplc="FA3A38CC">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061846"/>
    <w:multiLevelType w:val="hybridMultilevel"/>
    <w:tmpl w:val="4D66AD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35221848">
    <w:abstractNumId w:val="5"/>
  </w:num>
  <w:num w:numId="2" w16cid:durableId="937367114">
    <w:abstractNumId w:val="1"/>
  </w:num>
  <w:num w:numId="3" w16cid:durableId="241571564">
    <w:abstractNumId w:val="13"/>
  </w:num>
  <w:num w:numId="4" w16cid:durableId="11895610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0972352">
    <w:abstractNumId w:val="7"/>
  </w:num>
  <w:num w:numId="6" w16cid:durableId="619266308">
    <w:abstractNumId w:val="15"/>
  </w:num>
  <w:num w:numId="7" w16cid:durableId="1742674003">
    <w:abstractNumId w:val="0"/>
  </w:num>
  <w:num w:numId="8" w16cid:durableId="16544846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27144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6312228">
    <w:abstractNumId w:val="8"/>
  </w:num>
  <w:num w:numId="11" w16cid:durableId="1615288061">
    <w:abstractNumId w:val="9"/>
  </w:num>
  <w:num w:numId="12" w16cid:durableId="438258291">
    <w:abstractNumId w:val="10"/>
  </w:num>
  <w:num w:numId="13" w16cid:durableId="1711758697">
    <w:abstractNumId w:val="4"/>
  </w:num>
  <w:num w:numId="14" w16cid:durableId="1122501127">
    <w:abstractNumId w:val="6"/>
  </w:num>
  <w:num w:numId="15" w16cid:durableId="5986779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2568738">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01536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1EE"/>
    <w:rsid w:val="0000504D"/>
    <w:rsid w:val="000252DF"/>
    <w:rsid w:val="00035641"/>
    <w:rsid w:val="00037A59"/>
    <w:rsid w:val="000419EB"/>
    <w:rsid w:val="00047006"/>
    <w:rsid w:val="000520B9"/>
    <w:rsid w:val="000712A9"/>
    <w:rsid w:val="00080A96"/>
    <w:rsid w:val="000946E8"/>
    <w:rsid w:val="00096FA9"/>
    <w:rsid w:val="000C17BB"/>
    <w:rsid w:val="000C4D6B"/>
    <w:rsid w:val="000D0CCD"/>
    <w:rsid w:val="000D19B9"/>
    <w:rsid w:val="000E27A6"/>
    <w:rsid w:val="001114EE"/>
    <w:rsid w:val="00124AFE"/>
    <w:rsid w:val="00126C4B"/>
    <w:rsid w:val="001552A2"/>
    <w:rsid w:val="0016677C"/>
    <w:rsid w:val="00170B93"/>
    <w:rsid w:val="00180295"/>
    <w:rsid w:val="00182782"/>
    <w:rsid w:val="00186E4B"/>
    <w:rsid w:val="00190101"/>
    <w:rsid w:val="001B2733"/>
    <w:rsid w:val="001C1D33"/>
    <w:rsid w:val="001C1E4A"/>
    <w:rsid w:val="00221D31"/>
    <w:rsid w:val="00225F18"/>
    <w:rsid w:val="00232D62"/>
    <w:rsid w:val="002451EE"/>
    <w:rsid w:val="002624F4"/>
    <w:rsid w:val="002715BA"/>
    <w:rsid w:val="00271616"/>
    <w:rsid w:val="0029659A"/>
    <w:rsid w:val="002A5E29"/>
    <w:rsid w:val="002C731E"/>
    <w:rsid w:val="002E44AA"/>
    <w:rsid w:val="00314DC8"/>
    <w:rsid w:val="003252AE"/>
    <w:rsid w:val="00330D0C"/>
    <w:rsid w:val="003318C3"/>
    <w:rsid w:val="00373DA6"/>
    <w:rsid w:val="003831D9"/>
    <w:rsid w:val="003A4FF5"/>
    <w:rsid w:val="003B7D4C"/>
    <w:rsid w:val="003C48B9"/>
    <w:rsid w:val="003E22C4"/>
    <w:rsid w:val="00406D3A"/>
    <w:rsid w:val="00413B3A"/>
    <w:rsid w:val="004273D1"/>
    <w:rsid w:val="00435981"/>
    <w:rsid w:val="00440AEC"/>
    <w:rsid w:val="004578A1"/>
    <w:rsid w:val="004827D8"/>
    <w:rsid w:val="004961A6"/>
    <w:rsid w:val="004A35BA"/>
    <w:rsid w:val="004C4EB2"/>
    <w:rsid w:val="004D1A16"/>
    <w:rsid w:val="004E4287"/>
    <w:rsid w:val="004F56AC"/>
    <w:rsid w:val="0051333A"/>
    <w:rsid w:val="00533188"/>
    <w:rsid w:val="00567F85"/>
    <w:rsid w:val="0059758B"/>
    <w:rsid w:val="005A402C"/>
    <w:rsid w:val="005A7479"/>
    <w:rsid w:val="005B2AE4"/>
    <w:rsid w:val="005B7C97"/>
    <w:rsid w:val="005E19F4"/>
    <w:rsid w:val="005F7F4F"/>
    <w:rsid w:val="00625560"/>
    <w:rsid w:val="00625E84"/>
    <w:rsid w:val="00660B1D"/>
    <w:rsid w:val="006626E7"/>
    <w:rsid w:val="00670729"/>
    <w:rsid w:val="00675DB2"/>
    <w:rsid w:val="006C7637"/>
    <w:rsid w:val="006D78E3"/>
    <w:rsid w:val="006F0674"/>
    <w:rsid w:val="0070029B"/>
    <w:rsid w:val="00700BBB"/>
    <w:rsid w:val="00714868"/>
    <w:rsid w:val="007173F1"/>
    <w:rsid w:val="007458EA"/>
    <w:rsid w:val="00747062"/>
    <w:rsid w:val="00755B5A"/>
    <w:rsid w:val="00765087"/>
    <w:rsid w:val="0077103B"/>
    <w:rsid w:val="00776FEE"/>
    <w:rsid w:val="007B0EA8"/>
    <w:rsid w:val="007B75D4"/>
    <w:rsid w:val="007C0ED9"/>
    <w:rsid w:val="007D5EE3"/>
    <w:rsid w:val="007F0C5B"/>
    <w:rsid w:val="00807FDB"/>
    <w:rsid w:val="008140BA"/>
    <w:rsid w:val="00850D54"/>
    <w:rsid w:val="008B5DA4"/>
    <w:rsid w:val="008E3236"/>
    <w:rsid w:val="008E6756"/>
    <w:rsid w:val="00941EDB"/>
    <w:rsid w:val="00950695"/>
    <w:rsid w:val="009550B6"/>
    <w:rsid w:val="00963963"/>
    <w:rsid w:val="00965D31"/>
    <w:rsid w:val="00974A89"/>
    <w:rsid w:val="009A745C"/>
    <w:rsid w:val="009D570A"/>
    <w:rsid w:val="00A11F0B"/>
    <w:rsid w:val="00A14A81"/>
    <w:rsid w:val="00A24C1F"/>
    <w:rsid w:val="00A3181A"/>
    <w:rsid w:val="00A32A69"/>
    <w:rsid w:val="00A92113"/>
    <w:rsid w:val="00AA19C2"/>
    <w:rsid w:val="00AE777D"/>
    <w:rsid w:val="00B151C6"/>
    <w:rsid w:val="00B346AB"/>
    <w:rsid w:val="00B44BBA"/>
    <w:rsid w:val="00B51FA4"/>
    <w:rsid w:val="00B53A4D"/>
    <w:rsid w:val="00B91D64"/>
    <w:rsid w:val="00B95CAC"/>
    <w:rsid w:val="00BB42F9"/>
    <w:rsid w:val="00BE2B54"/>
    <w:rsid w:val="00BF2B3F"/>
    <w:rsid w:val="00C55047"/>
    <w:rsid w:val="00C70AFA"/>
    <w:rsid w:val="00C73FCE"/>
    <w:rsid w:val="00C95EE3"/>
    <w:rsid w:val="00C96336"/>
    <w:rsid w:val="00CB27A4"/>
    <w:rsid w:val="00CB3125"/>
    <w:rsid w:val="00CF2212"/>
    <w:rsid w:val="00D2163A"/>
    <w:rsid w:val="00D26E7C"/>
    <w:rsid w:val="00D27532"/>
    <w:rsid w:val="00D346CD"/>
    <w:rsid w:val="00D41AD9"/>
    <w:rsid w:val="00D427B6"/>
    <w:rsid w:val="00D67B04"/>
    <w:rsid w:val="00D96460"/>
    <w:rsid w:val="00DA3CA2"/>
    <w:rsid w:val="00E040AB"/>
    <w:rsid w:val="00E0589B"/>
    <w:rsid w:val="00E30C8D"/>
    <w:rsid w:val="00E32E29"/>
    <w:rsid w:val="00E5439F"/>
    <w:rsid w:val="00E74551"/>
    <w:rsid w:val="00E749F9"/>
    <w:rsid w:val="00E871CE"/>
    <w:rsid w:val="00E9592A"/>
    <w:rsid w:val="00EE2C60"/>
    <w:rsid w:val="00EE3117"/>
    <w:rsid w:val="00F07B9C"/>
    <w:rsid w:val="00F14F2F"/>
    <w:rsid w:val="00F20E80"/>
    <w:rsid w:val="00F227E1"/>
    <w:rsid w:val="00F40B8C"/>
    <w:rsid w:val="00F742A0"/>
    <w:rsid w:val="00F95E6A"/>
    <w:rsid w:val="00F97910"/>
    <w:rsid w:val="00FB02AC"/>
    <w:rsid w:val="00FB31AD"/>
    <w:rsid w:val="00FC7C8A"/>
    <w:rsid w:val="00FF4E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20FA9"/>
  <w15:docId w15:val="{B900C9F6-F307-4EEA-AFCD-9BB17A82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D4C"/>
    <w:pPr>
      <w:bidi/>
    </w:pPr>
    <w:rPr>
      <w:rFonts w:cs="David"/>
      <w:szCs w:val="24"/>
    </w:rPr>
  </w:style>
  <w:style w:type="paragraph" w:styleId="1">
    <w:name w:val="heading 1"/>
    <w:aliases w:val="H2,Titre 1 ALD,H1,Level 1,Art One,h1,1,normal,head1,head,Heading 1MA,Head1,H2 תו,כותרת 1 תו תו,Heading 1 תו,Heading,Aharoni 32 underline,כותרת על,כותרת מודגשת עם קו,b1,Top 1,כותרת1,ראש פרק,כותרת 1Heading 1,Heading 1 Char,1 Char1 Char,l1"/>
    <w:basedOn w:val="a"/>
    <w:link w:val="11"/>
    <w:qFormat/>
    <w:rsid w:val="009D570A"/>
    <w:pPr>
      <w:numPr>
        <w:numId w:val="2"/>
      </w:numPr>
      <w:spacing w:before="120" w:after="120" w:line="300" w:lineRule="exact"/>
      <w:jc w:val="both"/>
      <w:outlineLvl w:val="0"/>
    </w:pPr>
    <w:rPr>
      <w:rFonts w:ascii="Times New Roman" w:eastAsia="Times New Roman" w:hAnsi="Times New Roman"/>
      <w:kern w:val="32"/>
    </w:rPr>
  </w:style>
  <w:style w:type="paragraph" w:styleId="2">
    <w:name w:val="heading 2"/>
    <w:aliases w:val="כותרת ראשית,s,Proposal,Heading 2 Hidden,stepstone,Stepstones,head2,22Heading 2,כותרת 2 תו תו תו תו תו,כותרת 2 תו תו תו תו תו תו תו,h2,Titre 2 ALD, תו,תו,כותרת 2 תו תו תו תו,Heading 2 תו תו,Heading 2 תו,כותרת ראשית1,s1,תו תו תו,סעיף ראשי"/>
    <w:basedOn w:val="a"/>
    <w:link w:val="20"/>
    <w:qFormat/>
    <w:rsid w:val="009D570A"/>
    <w:pPr>
      <w:numPr>
        <w:ilvl w:val="1"/>
        <w:numId w:val="2"/>
      </w:numPr>
      <w:tabs>
        <w:tab w:val="clear" w:pos="1341"/>
        <w:tab w:val="num" w:pos="360"/>
      </w:tabs>
      <w:spacing w:before="120" w:after="120" w:line="300" w:lineRule="exact"/>
      <w:ind w:left="0" w:firstLine="0"/>
      <w:jc w:val="both"/>
      <w:outlineLvl w:val="1"/>
    </w:pPr>
    <w:rPr>
      <w:rFonts w:ascii="Times New Roman" w:eastAsia="Times New Roman" w:hAnsi="Times New Roman"/>
    </w:rPr>
  </w:style>
  <w:style w:type="paragraph" w:styleId="3">
    <w:name w:val="heading 3"/>
    <w:aliases w:val="H3,h3,head333,head3,כותרת 3 תו1,כותרת 3 תו תו,heading 3,Normal 28 B,Table Attribute Heading,H31,H32,H33,H311,Subhead B,Heading C,Org Heading 1,Topic Title,top,כותרת משנה1,3,כותרת משנה11,3 תו,כותרת 1.1.1Heading 3,Heading 3 Char Char"/>
    <w:basedOn w:val="a"/>
    <w:link w:val="30"/>
    <w:qFormat/>
    <w:rsid w:val="009D570A"/>
    <w:pPr>
      <w:numPr>
        <w:ilvl w:val="2"/>
        <w:numId w:val="2"/>
      </w:numPr>
      <w:tabs>
        <w:tab w:val="left" w:pos="1956"/>
      </w:tabs>
      <w:spacing w:before="120" w:after="120" w:line="300" w:lineRule="exact"/>
      <w:jc w:val="both"/>
      <w:outlineLvl w:val="2"/>
    </w:pPr>
    <w:rPr>
      <w:rFonts w:ascii="Times New Roman" w:eastAsia="Times New Roman" w:hAnsi="Times New Roman"/>
    </w:rPr>
  </w:style>
  <w:style w:type="paragraph" w:styleId="4">
    <w:name w:val="heading 4"/>
    <w:aliases w:val="H4,h4,Heading 4 4,Heading 4hh,Heading 4 תו,Heading 4 תו תו תו תו,Ref Heading 1,rh1,Normal 24 B,First Subheading,Heading 4 Char Char Char Char Char Char Char Char Char Char Char,Heading 4 Char תו תו,4,41,42,43,44,45,46,47,48,49,410,411"/>
    <w:basedOn w:val="a"/>
    <w:link w:val="40"/>
    <w:uiPriority w:val="99"/>
    <w:qFormat/>
    <w:rsid w:val="009D570A"/>
    <w:pPr>
      <w:numPr>
        <w:ilvl w:val="3"/>
        <w:numId w:val="2"/>
      </w:numPr>
      <w:tabs>
        <w:tab w:val="left" w:pos="2804"/>
      </w:tabs>
      <w:spacing w:before="120" w:after="120" w:line="300" w:lineRule="exact"/>
      <w:jc w:val="both"/>
      <w:outlineLvl w:val="3"/>
    </w:pPr>
    <w:rPr>
      <w:rFonts w:ascii="Times New Roman" w:eastAsia="Times New Roman" w:hAnsi="Times New Roman"/>
    </w:rPr>
  </w:style>
  <w:style w:type="paragraph" w:styleId="5">
    <w:name w:val="heading 5"/>
    <w:aliases w:val="Heading 55,Heading 5 תו,H5,H51,H52,H53,H54,H55,H56,H57,H58,H59,H510,H511,H512,H513,H514,H515,H516,H517,H518,H519,H520,H521,H522,H523,H524,H525,H526,H527,H528,H529,H530,H531,H532,H533,H534,H535,H536,H537,H538,H539,H540,H541,H542,H543,H544,H545"/>
    <w:basedOn w:val="a"/>
    <w:link w:val="50"/>
    <w:uiPriority w:val="99"/>
    <w:qFormat/>
    <w:rsid w:val="009D570A"/>
    <w:pPr>
      <w:numPr>
        <w:ilvl w:val="4"/>
        <w:numId w:val="2"/>
      </w:numPr>
      <w:tabs>
        <w:tab w:val="left" w:pos="3799"/>
      </w:tabs>
      <w:spacing w:before="120" w:after="120" w:line="300" w:lineRule="exact"/>
      <w:jc w:val="both"/>
      <w:outlineLvl w:val="4"/>
    </w:pPr>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EE3"/>
    <w:pPr>
      <w:tabs>
        <w:tab w:val="center" w:pos="4153"/>
        <w:tab w:val="right" w:pos="8306"/>
      </w:tabs>
      <w:spacing w:after="0" w:line="240" w:lineRule="auto"/>
    </w:pPr>
  </w:style>
  <w:style w:type="character" w:customStyle="1" w:styleId="a4">
    <w:name w:val="כותרת עליונה תו"/>
    <w:basedOn w:val="a0"/>
    <w:link w:val="a3"/>
    <w:uiPriority w:val="99"/>
    <w:rsid w:val="00C95EE3"/>
  </w:style>
  <w:style w:type="paragraph" w:styleId="a5">
    <w:name w:val="footer"/>
    <w:basedOn w:val="a"/>
    <w:link w:val="a6"/>
    <w:uiPriority w:val="99"/>
    <w:unhideWhenUsed/>
    <w:rsid w:val="00C95EE3"/>
    <w:pPr>
      <w:tabs>
        <w:tab w:val="center" w:pos="4153"/>
        <w:tab w:val="right" w:pos="8306"/>
      </w:tabs>
      <w:spacing w:after="0" w:line="240" w:lineRule="auto"/>
    </w:pPr>
  </w:style>
  <w:style w:type="character" w:customStyle="1" w:styleId="a6">
    <w:name w:val="כותרת תחתונה תו"/>
    <w:basedOn w:val="a0"/>
    <w:link w:val="a5"/>
    <w:uiPriority w:val="99"/>
    <w:rsid w:val="00C95EE3"/>
  </w:style>
  <w:style w:type="paragraph" w:styleId="a7">
    <w:name w:val="Balloon Text"/>
    <w:basedOn w:val="a"/>
    <w:link w:val="a8"/>
    <w:uiPriority w:val="99"/>
    <w:semiHidden/>
    <w:unhideWhenUsed/>
    <w:rsid w:val="00C95EE3"/>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C95EE3"/>
    <w:rPr>
      <w:rFonts w:ascii="Tahoma" w:hAnsi="Tahoma" w:cs="Tahoma"/>
      <w:sz w:val="16"/>
      <w:szCs w:val="16"/>
    </w:rPr>
  </w:style>
  <w:style w:type="paragraph" w:customStyle="1" w:styleId="QtxDos">
    <w:name w:val="QtxDos"/>
    <w:rsid w:val="00CB27A4"/>
    <w:pPr>
      <w:autoSpaceDE w:val="0"/>
      <w:autoSpaceDN w:val="0"/>
      <w:adjustRightInd w:val="0"/>
      <w:spacing w:after="0" w:line="240" w:lineRule="auto"/>
    </w:pPr>
    <w:rPr>
      <w:rFonts w:ascii="Arial" w:eastAsia="Times New Roman" w:hAnsi="Arial" w:cs="Arial"/>
      <w:color w:val="0000FF"/>
      <w:sz w:val="20"/>
      <w:szCs w:val="20"/>
      <w:lang w:eastAsia="he-IL"/>
    </w:rPr>
  </w:style>
  <w:style w:type="paragraph" w:styleId="a9">
    <w:name w:val="List Paragraph"/>
    <w:basedOn w:val="a"/>
    <w:uiPriority w:val="34"/>
    <w:qFormat/>
    <w:rsid w:val="006F0674"/>
    <w:pPr>
      <w:ind w:left="720"/>
      <w:contextualSpacing/>
    </w:pPr>
  </w:style>
  <w:style w:type="character" w:customStyle="1" w:styleId="10">
    <w:name w:val="כותרת 1 תו"/>
    <w:aliases w:val="כותרת 1 תו תו תו,Heading 1 תו תו,Heading תו,Aharoni 32 underline תו,כותרת על תו,כותרת מודגשת עם קו תו,b1 תו,Top 1 תו,כותרת1 תו,ראש פרק תו,Heading 1 תו1,כותרת 1Heading 1 תו,Heading 1 Char תו,Heading 1 Char1 Char תו,l1 תו"/>
    <w:basedOn w:val="a0"/>
    <w:rsid w:val="009D570A"/>
    <w:rPr>
      <w:rFonts w:asciiTheme="majorHAnsi" w:eastAsiaTheme="majorEastAsia" w:hAnsiTheme="majorHAnsi" w:cstheme="majorBidi"/>
      <w:color w:val="365F91" w:themeColor="accent1" w:themeShade="BF"/>
      <w:sz w:val="32"/>
      <w:szCs w:val="32"/>
    </w:rPr>
  </w:style>
  <w:style w:type="character" w:customStyle="1" w:styleId="20">
    <w:name w:val="כותרת 2 תו"/>
    <w:aliases w:val="כותרת ראשית תו,s תו,Proposal תו,Heading 2 Hidden תו,stepstone תו,Stepstones תו,head2 תו,22Heading 2 תו,כותרת 2 תו תו תו תו תו תו,כותרת 2 תו תו תו תו תו תו תו תו,h2 תו,Titre 2 ALD תו, תו תו,תו תו,כותרת 2 תו תו תו תו תו1,Heading 2 תו תו תו"/>
    <w:basedOn w:val="a0"/>
    <w:link w:val="2"/>
    <w:rsid w:val="009D570A"/>
    <w:rPr>
      <w:rFonts w:ascii="Times New Roman" w:eastAsia="Times New Roman" w:hAnsi="Times New Roman" w:cs="David"/>
      <w:szCs w:val="24"/>
    </w:rPr>
  </w:style>
  <w:style w:type="character" w:customStyle="1" w:styleId="30">
    <w:name w:val="כותרת 3 תו"/>
    <w:aliases w:val="H3 תו,h3 תו,head333 תו,head3 תו,כותרת 3 תו1 תו,כותרת 3 תו תו תו,heading 3 תו,Normal 28 B תו,Table Attribute Heading תו,H31 תו,H32 תו,H33 תו,H311 תו,Subhead B תו,Heading C תו,Org Heading 1 תו,Topic Title תו,top תו,כותרת משנה1 תו,3 תו1,3 תו תו"/>
    <w:basedOn w:val="a0"/>
    <w:link w:val="3"/>
    <w:rsid w:val="009D570A"/>
    <w:rPr>
      <w:rFonts w:ascii="Times New Roman" w:eastAsia="Times New Roman" w:hAnsi="Times New Roman" w:cs="David"/>
      <w:szCs w:val="24"/>
    </w:rPr>
  </w:style>
  <w:style w:type="character" w:customStyle="1" w:styleId="40">
    <w:name w:val="כותרת 4 תו"/>
    <w:aliases w:val="H4 תו,h4 תו,Heading 4 4 תו,Heading 4hh תו,Heading 4 תו תו,Heading 4 תו תו תו תו תו,Ref Heading 1 תו,rh1 תו,Normal 24 B תו,First Subheading תו,Heading 4 Char Char Char Char Char Char Char Char Char Char Char תו,Heading 4 Char תו תו תו,4 תו"/>
    <w:basedOn w:val="a0"/>
    <w:link w:val="4"/>
    <w:rsid w:val="009D570A"/>
    <w:rPr>
      <w:rFonts w:ascii="Times New Roman" w:eastAsia="Times New Roman" w:hAnsi="Times New Roman" w:cs="David"/>
      <w:szCs w:val="24"/>
    </w:rPr>
  </w:style>
  <w:style w:type="character" w:customStyle="1" w:styleId="50">
    <w:name w:val="כותרת 5 תו"/>
    <w:aliases w:val="Heading 55 תו,Heading 5 תו תו,H5 תו,H51 תו,H52 תו,H53 תו,H54 תו,H55 תו,H56 תו,H57 תו,H58 תו,H59 תו,H510 תו,H511 תו,H512 תו,H513 תו,H514 תו,H515 תו,H516 תו,H517 תו,H518 תו,H519 תו,H520 תו,H521 תו,H522 תו,H523 תו,H524 תו,H525 תו,H526 תו,H527 תו"/>
    <w:basedOn w:val="a0"/>
    <w:link w:val="5"/>
    <w:rsid w:val="009D570A"/>
    <w:rPr>
      <w:rFonts w:ascii="Times New Roman" w:eastAsia="Times New Roman" w:hAnsi="Times New Roman" w:cs="David"/>
      <w:sz w:val="24"/>
      <w:szCs w:val="24"/>
    </w:rPr>
  </w:style>
  <w:style w:type="character" w:customStyle="1" w:styleId="11">
    <w:name w:val="כותרת 1 תו1"/>
    <w:aliases w:val="H2 תו1,Titre 1 ALD תו,H1 תו,Level 1 תו,Art One תו,h1 תו,1 תו,normal תו,head1 תו,head תו,Heading 1MA תו,Head1 תו,H2 תו תו,כותרת 1 תו תו תו1,Heading 1 תו תו1,Heading תו1,Aharoni 32 underline תו1,כותרת על תו1,כותרת מודגשת עם קו תו1,b1 תו1"/>
    <w:basedOn w:val="a0"/>
    <w:link w:val="1"/>
    <w:uiPriority w:val="99"/>
    <w:rsid w:val="009D570A"/>
    <w:rPr>
      <w:rFonts w:ascii="Times New Roman" w:eastAsia="Times New Roman" w:hAnsi="Times New Roman" w:cs="David"/>
      <w:kern w:val="32"/>
      <w:szCs w:val="24"/>
    </w:rPr>
  </w:style>
  <w:style w:type="table" w:styleId="aa">
    <w:name w:val="Table Grid"/>
    <w:basedOn w:val="a1"/>
    <w:uiPriority w:val="39"/>
    <w:rsid w:val="009D570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basedOn w:val="a0"/>
    <w:rsid w:val="000D19B9"/>
  </w:style>
  <w:style w:type="paragraph" w:styleId="ab">
    <w:name w:val="Revision"/>
    <w:hidden/>
    <w:uiPriority w:val="99"/>
    <w:semiHidden/>
    <w:rsid w:val="00567F85"/>
    <w:pPr>
      <w:spacing w:after="0" w:line="240" w:lineRule="auto"/>
    </w:pPr>
    <w:rPr>
      <w:rFonts w:cs="David"/>
      <w:szCs w:val="24"/>
    </w:rPr>
  </w:style>
  <w:style w:type="paragraph" w:styleId="NormalWeb">
    <w:name w:val="Normal (Web)"/>
    <w:basedOn w:val="a"/>
    <w:uiPriority w:val="99"/>
    <w:semiHidden/>
    <w:unhideWhenUsed/>
    <w:rsid w:val="008140BA"/>
    <w:pPr>
      <w:bidi w:val="0"/>
      <w:spacing w:before="100" w:beforeAutospacing="1" w:after="100" w:afterAutospacing="1" w:line="240" w:lineRule="auto"/>
    </w:pPr>
    <w:rPr>
      <w:rFonts w:ascii="Times New Roman" w:eastAsia="Times New Roman" w:hAnsi="Times New Roman" w:cs="Times New Roman"/>
      <w:sz w:val="24"/>
    </w:rPr>
  </w:style>
  <w:style w:type="character" w:styleId="ac">
    <w:name w:val="Strong"/>
    <w:basedOn w:val="a0"/>
    <w:uiPriority w:val="22"/>
    <w:qFormat/>
    <w:rsid w:val="008140BA"/>
    <w:rPr>
      <w:b/>
      <w:bCs/>
    </w:rPr>
  </w:style>
  <w:style w:type="character" w:styleId="Hyperlink">
    <w:name w:val="Hyperlink"/>
    <w:basedOn w:val="a0"/>
    <w:uiPriority w:val="99"/>
    <w:unhideWhenUsed/>
    <w:rsid w:val="00124AFE"/>
    <w:rPr>
      <w:color w:val="0000FF" w:themeColor="hyperlink"/>
      <w:u w:val="single"/>
    </w:rPr>
  </w:style>
  <w:style w:type="character" w:styleId="ad">
    <w:name w:val="Unresolved Mention"/>
    <w:basedOn w:val="a0"/>
    <w:uiPriority w:val="99"/>
    <w:semiHidden/>
    <w:unhideWhenUsed/>
    <w:rsid w:val="0012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02">
      <w:bodyDiv w:val="1"/>
      <w:marLeft w:val="0"/>
      <w:marRight w:val="0"/>
      <w:marTop w:val="0"/>
      <w:marBottom w:val="0"/>
      <w:divBdr>
        <w:top w:val="none" w:sz="0" w:space="0" w:color="auto"/>
        <w:left w:val="none" w:sz="0" w:space="0" w:color="auto"/>
        <w:bottom w:val="none" w:sz="0" w:space="0" w:color="auto"/>
        <w:right w:val="none" w:sz="0" w:space="0" w:color="auto"/>
      </w:divBdr>
    </w:div>
    <w:div w:id="162477370">
      <w:bodyDiv w:val="1"/>
      <w:marLeft w:val="0"/>
      <w:marRight w:val="0"/>
      <w:marTop w:val="0"/>
      <w:marBottom w:val="0"/>
      <w:divBdr>
        <w:top w:val="none" w:sz="0" w:space="0" w:color="auto"/>
        <w:left w:val="none" w:sz="0" w:space="0" w:color="auto"/>
        <w:bottom w:val="none" w:sz="0" w:space="0" w:color="auto"/>
        <w:right w:val="none" w:sz="0" w:space="0" w:color="auto"/>
      </w:divBdr>
    </w:div>
    <w:div w:id="359860937">
      <w:bodyDiv w:val="1"/>
      <w:marLeft w:val="0"/>
      <w:marRight w:val="0"/>
      <w:marTop w:val="0"/>
      <w:marBottom w:val="0"/>
      <w:divBdr>
        <w:top w:val="none" w:sz="0" w:space="0" w:color="auto"/>
        <w:left w:val="none" w:sz="0" w:space="0" w:color="auto"/>
        <w:bottom w:val="none" w:sz="0" w:space="0" w:color="auto"/>
        <w:right w:val="none" w:sz="0" w:space="0" w:color="auto"/>
      </w:divBdr>
    </w:div>
    <w:div w:id="365644275">
      <w:bodyDiv w:val="1"/>
      <w:marLeft w:val="0"/>
      <w:marRight w:val="0"/>
      <w:marTop w:val="0"/>
      <w:marBottom w:val="0"/>
      <w:divBdr>
        <w:top w:val="none" w:sz="0" w:space="0" w:color="auto"/>
        <w:left w:val="none" w:sz="0" w:space="0" w:color="auto"/>
        <w:bottom w:val="none" w:sz="0" w:space="0" w:color="auto"/>
        <w:right w:val="none" w:sz="0" w:space="0" w:color="auto"/>
      </w:divBdr>
    </w:div>
    <w:div w:id="509951439">
      <w:bodyDiv w:val="1"/>
      <w:marLeft w:val="0"/>
      <w:marRight w:val="0"/>
      <w:marTop w:val="0"/>
      <w:marBottom w:val="0"/>
      <w:divBdr>
        <w:top w:val="none" w:sz="0" w:space="0" w:color="auto"/>
        <w:left w:val="none" w:sz="0" w:space="0" w:color="auto"/>
        <w:bottom w:val="none" w:sz="0" w:space="0" w:color="auto"/>
        <w:right w:val="none" w:sz="0" w:space="0" w:color="auto"/>
      </w:divBdr>
    </w:div>
    <w:div w:id="624699995">
      <w:bodyDiv w:val="1"/>
      <w:marLeft w:val="0"/>
      <w:marRight w:val="0"/>
      <w:marTop w:val="0"/>
      <w:marBottom w:val="0"/>
      <w:divBdr>
        <w:top w:val="none" w:sz="0" w:space="0" w:color="auto"/>
        <w:left w:val="none" w:sz="0" w:space="0" w:color="auto"/>
        <w:bottom w:val="none" w:sz="0" w:space="0" w:color="auto"/>
        <w:right w:val="none" w:sz="0" w:space="0" w:color="auto"/>
      </w:divBdr>
    </w:div>
    <w:div w:id="706758858">
      <w:bodyDiv w:val="1"/>
      <w:marLeft w:val="0"/>
      <w:marRight w:val="0"/>
      <w:marTop w:val="0"/>
      <w:marBottom w:val="0"/>
      <w:divBdr>
        <w:top w:val="none" w:sz="0" w:space="0" w:color="auto"/>
        <w:left w:val="none" w:sz="0" w:space="0" w:color="auto"/>
        <w:bottom w:val="none" w:sz="0" w:space="0" w:color="auto"/>
        <w:right w:val="none" w:sz="0" w:space="0" w:color="auto"/>
      </w:divBdr>
    </w:div>
    <w:div w:id="714042097">
      <w:bodyDiv w:val="1"/>
      <w:marLeft w:val="0"/>
      <w:marRight w:val="0"/>
      <w:marTop w:val="0"/>
      <w:marBottom w:val="0"/>
      <w:divBdr>
        <w:top w:val="none" w:sz="0" w:space="0" w:color="auto"/>
        <w:left w:val="none" w:sz="0" w:space="0" w:color="auto"/>
        <w:bottom w:val="none" w:sz="0" w:space="0" w:color="auto"/>
        <w:right w:val="none" w:sz="0" w:space="0" w:color="auto"/>
      </w:divBdr>
    </w:div>
    <w:div w:id="795219100">
      <w:bodyDiv w:val="1"/>
      <w:marLeft w:val="0"/>
      <w:marRight w:val="0"/>
      <w:marTop w:val="0"/>
      <w:marBottom w:val="0"/>
      <w:divBdr>
        <w:top w:val="none" w:sz="0" w:space="0" w:color="auto"/>
        <w:left w:val="none" w:sz="0" w:space="0" w:color="auto"/>
        <w:bottom w:val="none" w:sz="0" w:space="0" w:color="auto"/>
        <w:right w:val="none" w:sz="0" w:space="0" w:color="auto"/>
      </w:divBdr>
    </w:div>
    <w:div w:id="1000473388">
      <w:bodyDiv w:val="1"/>
      <w:marLeft w:val="0"/>
      <w:marRight w:val="0"/>
      <w:marTop w:val="0"/>
      <w:marBottom w:val="0"/>
      <w:divBdr>
        <w:top w:val="none" w:sz="0" w:space="0" w:color="auto"/>
        <w:left w:val="none" w:sz="0" w:space="0" w:color="auto"/>
        <w:bottom w:val="none" w:sz="0" w:space="0" w:color="auto"/>
        <w:right w:val="none" w:sz="0" w:space="0" w:color="auto"/>
      </w:divBdr>
    </w:div>
    <w:div w:id="1065957557">
      <w:bodyDiv w:val="1"/>
      <w:marLeft w:val="0"/>
      <w:marRight w:val="0"/>
      <w:marTop w:val="0"/>
      <w:marBottom w:val="0"/>
      <w:divBdr>
        <w:top w:val="none" w:sz="0" w:space="0" w:color="auto"/>
        <w:left w:val="none" w:sz="0" w:space="0" w:color="auto"/>
        <w:bottom w:val="none" w:sz="0" w:space="0" w:color="auto"/>
        <w:right w:val="none" w:sz="0" w:space="0" w:color="auto"/>
      </w:divBdr>
    </w:div>
    <w:div w:id="1096898149">
      <w:bodyDiv w:val="1"/>
      <w:marLeft w:val="0"/>
      <w:marRight w:val="0"/>
      <w:marTop w:val="0"/>
      <w:marBottom w:val="0"/>
      <w:divBdr>
        <w:top w:val="none" w:sz="0" w:space="0" w:color="auto"/>
        <w:left w:val="none" w:sz="0" w:space="0" w:color="auto"/>
        <w:bottom w:val="none" w:sz="0" w:space="0" w:color="auto"/>
        <w:right w:val="none" w:sz="0" w:space="0" w:color="auto"/>
      </w:divBdr>
    </w:div>
    <w:div w:id="1107190789">
      <w:bodyDiv w:val="1"/>
      <w:marLeft w:val="0"/>
      <w:marRight w:val="0"/>
      <w:marTop w:val="0"/>
      <w:marBottom w:val="0"/>
      <w:divBdr>
        <w:top w:val="none" w:sz="0" w:space="0" w:color="auto"/>
        <w:left w:val="none" w:sz="0" w:space="0" w:color="auto"/>
        <w:bottom w:val="none" w:sz="0" w:space="0" w:color="auto"/>
        <w:right w:val="none" w:sz="0" w:space="0" w:color="auto"/>
      </w:divBdr>
    </w:div>
    <w:div w:id="1348219531">
      <w:bodyDiv w:val="1"/>
      <w:marLeft w:val="0"/>
      <w:marRight w:val="0"/>
      <w:marTop w:val="0"/>
      <w:marBottom w:val="0"/>
      <w:divBdr>
        <w:top w:val="none" w:sz="0" w:space="0" w:color="auto"/>
        <w:left w:val="none" w:sz="0" w:space="0" w:color="auto"/>
        <w:bottom w:val="none" w:sz="0" w:space="0" w:color="auto"/>
        <w:right w:val="none" w:sz="0" w:space="0" w:color="auto"/>
      </w:divBdr>
    </w:div>
    <w:div w:id="1389257560">
      <w:bodyDiv w:val="1"/>
      <w:marLeft w:val="0"/>
      <w:marRight w:val="0"/>
      <w:marTop w:val="0"/>
      <w:marBottom w:val="0"/>
      <w:divBdr>
        <w:top w:val="none" w:sz="0" w:space="0" w:color="auto"/>
        <w:left w:val="none" w:sz="0" w:space="0" w:color="auto"/>
        <w:bottom w:val="none" w:sz="0" w:space="0" w:color="auto"/>
        <w:right w:val="none" w:sz="0" w:space="0" w:color="auto"/>
      </w:divBdr>
    </w:div>
    <w:div w:id="1462502649">
      <w:bodyDiv w:val="1"/>
      <w:marLeft w:val="0"/>
      <w:marRight w:val="0"/>
      <w:marTop w:val="0"/>
      <w:marBottom w:val="0"/>
      <w:divBdr>
        <w:top w:val="none" w:sz="0" w:space="0" w:color="auto"/>
        <w:left w:val="none" w:sz="0" w:space="0" w:color="auto"/>
        <w:bottom w:val="none" w:sz="0" w:space="0" w:color="auto"/>
        <w:right w:val="none" w:sz="0" w:space="0" w:color="auto"/>
      </w:divBdr>
    </w:div>
    <w:div w:id="1489325073">
      <w:bodyDiv w:val="1"/>
      <w:marLeft w:val="0"/>
      <w:marRight w:val="0"/>
      <w:marTop w:val="0"/>
      <w:marBottom w:val="0"/>
      <w:divBdr>
        <w:top w:val="none" w:sz="0" w:space="0" w:color="auto"/>
        <w:left w:val="none" w:sz="0" w:space="0" w:color="auto"/>
        <w:bottom w:val="none" w:sz="0" w:space="0" w:color="auto"/>
        <w:right w:val="none" w:sz="0" w:space="0" w:color="auto"/>
      </w:divBdr>
    </w:div>
    <w:div w:id="1577471303">
      <w:bodyDiv w:val="1"/>
      <w:marLeft w:val="0"/>
      <w:marRight w:val="0"/>
      <w:marTop w:val="0"/>
      <w:marBottom w:val="0"/>
      <w:divBdr>
        <w:top w:val="none" w:sz="0" w:space="0" w:color="auto"/>
        <w:left w:val="none" w:sz="0" w:space="0" w:color="auto"/>
        <w:bottom w:val="none" w:sz="0" w:space="0" w:color="auto"/>
        <w:right w:val="none" w:sz="0" w:space="0" w:color="auto"/>
      </w:divBdr>
    </w:div>
    <w:div w:id="1630435227">
      <w:bodyDiv w:val="1"/>
      <w:marLeft w:val="0"/>
      <w:marRight w:val="0"/>
      <w:marTop w:val="0"/>
      <w:marBottom w:val="0"/>
      <w:divBdr>
        <w:top w:val="none" w:sz="0" w:space="0" w:color="auto"/>
        <w:left w:val="none" w:sz="0" w:space="0" w:color="auto"/>
        <w:bottom w:val="none" w:sz="0" w:space="0" w:color="auto"/>
        <w:right w:val="none" w:sz="0" w:space="0" w:color="auto"/>
      </w:divBdr>
    </w:div>
    <w:div w:id="1645814599">
      <w:bodyDiv w:val="1"/>
      <w:marLeft w:val="0"/>
      <w:marRight w:val="0"/>
      <w:marTop w:val="0"/>
      <w:marBottom w:val="0"/>
      <w:divBdr>
        <w:top w:val="none" w:sz="0" w:space="0" w:color="auto"/>
        <w:left w:val="none" w:sz="0" w:space="0" w:color="auto"/>
        <w:bottom w:val="none" w:sz="0" w:space="0" w:color="auto"/>
        <w:right w:val="none" w:sz="0" w:space="0" w:color="auto"/>
      </w:divBdr>
    </w:div>
    <w:div w:id="1721786118">
      <w:bodyDiv w:val="1"/>
      <w:marLeft w:val="0"/>
      <w:marRight w:val="0"/>
      <w:marTop w:val="0"/>
      <w:marBottom w:val="0"/>
      <w:divBdr>
        <w:top w:val="none" w:sz="0" w:space="0" w:color="auto"/>
        <w:left w:val="none" w:sz="0" w:space="0" w:color="auto"/>
        <w:bottom w:val="none" w:sz="0" w:space="0" w:color="auto"/>
        <w:right w:val="none" w:sz="0" w:space="0" w:color="auto"/>
      </w:divBdr>
    </w:div>
    <w:div w:id="182080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alit@chakal.co.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520fcd4-b673-473c-9be3-e53d0a483ae9" xsi:nil="true"/>
  </documentManagement>
</p:properties>
</file>

<file path=customXml/item2.xml>��< ? x m l   v e r s i o n = " 1 . 0 "   e n c o d i n g = " u t f - 1 6 " ? > < p r o p e r t i e s   x m l n s = " h t t p : / / w w w . i m a n a g e . c o m / w o r k / x m l s c h e m a " >  
     < d o c u m e n t i d > M E I T A R _ D M S ! 1 3 5 2 3 8 4 0 . 1 < / d o c u m e n t i d >  
     < s e n d e r i d > L I L A C H D < / s e n d e r i d >  
     < s e n d e r e m a i l > L I L A C H D @ M E I T A R . C O M < / s e n d e r e m a i l >  
     < l a s t m o d i f i e d > 2 0 2 4 - 0 2 - 1 5 T 0 9 : 5 4 : 0 0 . 0 0 0 0 0 0 0 + 0 2 : 0 0 < / l a s t m o d i f i e d >  
     < d a t a b a s e > M E I T A R _ D M S < / 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CD6CB2BA090847939A3B564C62B24D" ma:contentTypeVersion="12" ma:contentTypeDescription="Create a new document." ma:contentTypeScope="" ma:versionID="96f3ed3140a6a8ab6f2385781fada999">
  <xsd:schema xmlns:xsd="http://www.w3.org/2001/XMLSchema" xmlns:xs="http://www.w3.org/2001/XMLSchema" xmlns:p="http://schemas.microsoft.com/office/2006/metadata/properties" xmlns:ns3="2520fcd4-b673-473c-9be3-e53d0a483ae9" xmlns:ns4="8f5a5cf3-2b34-4ede-8a11-9ebe0b86f733" targetNamespace="http://schemas.microsoft.com/office/2006/metadata/properties" ma:root="true" ma:fieldsID="ebfaf60a05790232a0e118e7074d7383" ns3:_="" ns4:_="">
    <xsd:import namespace="2520fcd4-b673-473c-9be3-e53d0a483ae9"/>
    <xsd:import namespace="8f5a5cf3-2b34-4ede-8a11-9ebe0b86f733"/>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0fcd4-b673-473c-9be3-e53d0a483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a5cf3-2b34-4ede-8a11-9ebe0b86f73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804E1-F8C5-44AC-B830-D4201E2EEBA3}">
  <ds:schemaRefs>
    <ds:schemaRef ds:uri="http://schemas.microsoft.com/office/2006/metadata/properties"/>
    <ds:schemaRef ds:uri="http://schemas.microsoft.com/office/infopath/2007/PartnerControls"/>
    <ds:schemaRef ds:uri="2520fcd4-b673-473c-9be3-e53d0a483ae9"/>
  </ds:schemaRefs>
</ds:datastoreItem>
</file>

<file path=customXml/itemProps2.xml><?xml version="1.0" encoding="utf-8"?>
<ds:datastoreItem xmlns:ds="http://schemas.openxmlformats.org/officeDocument/2006/customXml" ds:itemID="{0459B8AF-14FE-49BD-9C01-853EAB4606D2}">
  <ds:schemaRefs>
    <ds:schemaRef ds:uri="http://www.imanage.com/work/xmlschema"/>
  </ds:schemaRefs>
</ds:datastoreItem>
</file>

<file path=customXml/itemProps3.xml><?xml version="1.0" encoding="utf-8"?>
<ds:datastoreItem xmlns:ds="http://schemas.openxmlformats.org/officeDocument/2006/customXml" ds:itemID="{CCEABE37-266F-4B95-AAB0-C2C2CE746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0fcd4-b673-473c-9be3-e53d0a483ae9"/>
    <ds:schemaRef ds:uri="8f5a5cf3-2b34-4ede-8a11-9ebe0b86f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9EBEA-0CB9-400F-BE03-55F7E2F850FD}">
  <ds:schemaRefs>
    <ds:schemaRef ds:uri="http://schemas.microsoft.com/sharepoint/v3/contenttype/forms"/>
  </ds:schemaRefs>
</ds:datastoreItem>
</file>

<file path=customXml/itemProps5.xml><?xml version="1.0" encoding="utf-8"?>
<ds:datastoreItem xmlns:ds="http://schemas.openxmlformats.org/officeDocument/2006/customXml" ds:itemID="{EC282019-C8CF-40FA-B3E5-05CFBA03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2688</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מסמך הבהרות מס' 3- מכרז 24/2023 גשר</vt:lpstr>
      <vt:lpstr>מסמך הבהרות מס' 2 - מכרז 10/2021</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מסמך הבהרות 1- גשר מעודכן</dc:title>
  <dc:subject>174010</dc:subject>
  <dc:creator>Lilach David-Timor lilachd@meitar.com</dc:creator>
  <cp:keywords>Hen Shmuel</cp:keywords>
  <dc:description/>
  <cp:lastModifiedBy>Yasmin Dayan</cp:lastModifiedBy>
  <cp:revision>2</cp:revision>
  <cp:lastPrinted>2023-09-03T06:55:00Z</cp:lastPrinted>
  <dcterms:created xsi:type="dcterms:W3CDTF">2024-02-19T08:21:00Z</dcterms:created>
  <dcterms:modified xsi:type="dcterms:W3CDTF">2024-02-19T08:21:00Z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0x010100DECD6CB2BA090847939A3B564C62B24D</vt:lpwstr>
  </property>
</Properties>
</file>